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EED7" w14:textId="266FDBD2" w:rsidR="0030723B" w:rsidRDefault="00EA152C">
      <w:pPr>
        <w:pStyle w:val="Title"/>
      </w:pPr>
      <w:r>
        <w:t>2026</w:t>
      </w:r>
      <w:r w:rsidR="006C1932">
        <w:t>-</w:t>
      </w:r>
      <w:r>
        <w:t>03</w:t>
      </w:r>
      <w:r w:rsidR="006C1932">
        <w:t>-</w:t>
      </w:r>
      <w:r>
        <w:t>2</w:t>
      </w:r>
      <w:r w:rsidR="00325AD1">
        <w:t>3</w:t>
      </w:r>
      <w:r w:rsidR="006C1932">
        <w:t xml:space="preserve"> CDIO Leaders Meeting Notes</w:t>
      </w:r>
    </w:p>
    <w:p w14:paraId="71D4EED8" w14:textId="466F5914" w:rsidR="0030723B" w:rsidRDefault="006C1932">
      <w:pPr>
        <w:pStyle w:val="Subtitle"/>
      </w:pPr>
      <w:r>
        <w:t xml:space="preserve">Secretary </w:t>
      </w:r>
      <w:hyperlink r:id="rId7" w:history="1">
        <w:r w:rsidR="00B30192">
          <w:t>Karin</w:t>
        </w:r>
      </w:hyperlink>
      <w:r w:rsidR="00B30192">
        <w:t xml:space="preserve"> Capó Milding</w:t>
      </w:r>
      <w:r>
        <w:t xml:space="preserve"> from the CDIO Office</w:t>
      </w:r>
    </w:p>
    <w:p w14:paraId="71D4EED9" w14:textId="77777777" w:rsidR="0030723B" w:rsidRDefault="006C1932">
      <w:pPr>
        <w:pStyle w:val="Textbody"/>
        <w:jc w:val="center"/>
      </w:pPr>
      <w:r>
        <w:rPr>
          <w:noProof/>
        </w:rPr>
        <w:drawing>
          <wp:inline distT="0" distB="0" distL="0" distR="0" wp14:anchorId="71D4EED7" wp14:editId="71D4EED8">
            <wp:extent cx="3067537" cy="1374160"/>
            <wp:effectExtent l="0" t="0" r="0" b="0"/>
            <wp:docPr id="2062473395"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067537" cy="1374160"/>
                    </a:xfrm>
                    <a:prstGeom prst="rect">
                      <a:avLst/>
                    </a:prstGeom>
                    <a:noFill/>
                  </pic:spPr>
                </pic:pic>
              </a:graphicData>
            </a:graphic>
          </wp:inline>
        </w:drawing>
      </w:r>
    </w:p>
    <w:p w14:paraId="71D4EEDA" w14:textId="31E63E96" w:rsidR="0030723B" w:rsidRDefault="00322F7E">
      <w:pPr>
        <w:pStyle w:val="Heading1"/>
      </w:pPr>
      <w:r>
        <w:t>Agenda</w:t>
      </w:r>
    </w:p>
    <w:p w14:paraId="1CA9C8F5" w14:textId="5E1AD0B1" w:rsidR="00322F7E" w:rsidRPr="00322F7E" w:rsidRDefault="00322F7E" w:rsidP="00322F7E">
      <w:pPr>
        <w:pStyle w:val="Textbody"/>
        <w:numPr>
          <w:ilvl w:val="0"/>
          <w:numId w:val="2"/>
        </w:numPr>
        <w:rPr>
          <w:lang w:val="sv-SE"/>
        </w:rPr>
      </w:pPr>
      <w:r w:rsidRPr="00322F7E">
        <w:rPr>
          <w:lang w:val="sv-SE"/>
        </w:rPr>
        <w:t xml:space="preserve">Conference 2026 </w:t>
      </w:r>
      <w:proofErr w:type="spellStart"/>
      <w:r w:rsidRPr="00322F7E">
        <w:rPr>
          <w:lang w:val="sv-SE"/>
        </w:rPr>
        <w:t>update</w:t>
      </w:r>
      <w:proofErr w:type="spellEnd"/>
      <w:r w:rsidRPr="00322F7E">
        <w:rPr>
          <w:lang w:val="sv-SE"/>
        </w:rPr>
        <w:t xml:space="preserve"> </w:t>
      </w:r>
    </w:p>
    <w:p w14:paraId="388F30AD" w14:textId="77777777" w:rsidR="00322F7E" w:rsidRDefault="00322F7E" w:rsidP="00322F7E">
      <w:pPr>
        <w:pStyle w:val="Textbody"/>
        <w:numPr>
          <w:ilvl w:val="0"/>
          <w:numId w:val="2"/>
        </w:numPr>
        <w:rPr>
          <w:lang w:val="sv-SE"/>
        </w:rPr>
      </w:pPr>
      <w:r w:rsidRPr="00322F7E">
        <w:rPr>
          <w:lang w:val="sv-SE"/>
        </w:rPr>
        <w:t xml:space="preserve">Action plan </w:t>
      </w:r>
      <w:proofErr w:type="spellStart"/>
      <w:r w:rsidRPr="00322F7E">
        <w:rPr>
          <w:lang w:val="sv-SE"/>
        </w:rPr>
        <w:t>reflection</w:t>
      </w:r>
      <w:proofErr w:type="spellEnd"/>
    </w:p>
    <w:p w14:paraId="392F16D2" w14:textId="1CD5C2C0" w:rsidR="006E6B99" w:rsidRPr="00322F7E" w:rsidRDefault="006E6B99" w:rsidP="00322F7E">
      <w:pPr>
        <w:pStyle w:val="Textbody"/>
        <w:numPr>
          <w:ilvl w:val="0"/>
          <w:numId w:val="2"/>
        </w:numPr>
        <w:rPr>
          <w:lang w:val="sv-SE"/>
        </w:rPr>
      </w:pPr>
      <w:r>
        <w:rPr>
          <w:lang w:val="sv-SE"/>
        </w:rPr>
        <w:t xml:space="preserve">Status </w:t>
      </w:r>
      <w:proofErr w:type="spellStart"/>
      <w:r>
        <w:rPr>
          <w:lang w:val="sv-SE"/>
        </w:rPr>
        <w:t>of</w:t>
      </w:r>
      <w:proofErr w:type="spellEnd"/>
      <w:r>
        <w:rPr>
          <w:lang w:val="sv-SE"/>
        </w:rPr>
        <w:t xml:space="preserve"> CDIO </w:t>
      </w:r>
      <w:proofErr w:type="spellStart"/>
      <w:r>
        <w:rPr>
          <w:lang w:val="sv-SE"/>
        </w:rPr>
        <w:t>members</w:t>
      </w:r>
      <w:proofErr w:type="spellEnd"/>
    </w:p>
    <w:p w14:paraId="684B363C" w14:textId="77777777" w:rsidR="00322F7E" w:rsidRPr="00322F7E" w:rsidRDefault="00322F7E" w:rsidP="00322F7E">
      <w:pPr>
        <w:pStyle w:val="Textbody"/>
        <w:numPr>
          <w:ilvl w:val="0"/>
          <w:numId w:val="2"/>
        </w:numPr>
      </w:pPr>
      <w:r w:rsidRPr="00322F7E">
        <w:t>Future of CDIO – update on the progress</w:t>
      </w:r>
    </w:p>
    <w:p w14:paraId="286C9063" w14:textId="77777777" w:rsidR="00322F7E" w:rsidRPr="00322F7E" w:rsidRDefault="00322F7E" w:rsidP="00322F7E">
      <w:pPr>
        <w:pStyle w:val="Textbody"/>
        <w:numPr>
          <w:ilvl w:val="0"/>
          <w:numId w:val="2"/>
        </w:numPr>
        <w:rPr>
          <w:lang w:val="sv-SE"/>
        </w:rPr>
      </w:pPr>
      <w:r w:rsidRPr="00322F7E">
        <w:rPr>
          <w:lang w:val="sv-SE"/>
        </w:rPr>
        <w:t xml:space="preserve">Regional </w:t>
      </w:r>
      <w:proofErr w:type="spellStart"/>
      <w:r w:rsidRPr="00322F7E">
        <w:rPr>
          <w:lang w:val="sv-SE"/>
        </w:rPr>
        <w:t>reports</w:t>
      </w:r>
      <w:proofErr w:type="spellEnd"/>
    </w:p>
    <w:p w14:paraId="67EBF1B7" w14:textId="77777777" w:rsidR="00322F7E" w:rsidRDefault="00322F7E" w:rsidP="00322F7E">
      <w:pPr>
        <w:pStyle w:val="Textbody"/>
        <w:numPr>
          <w:ilvl w:val="0"/>
          <w:numId w:val="2"/>
        </w:numPr>
        <w:rPr>
          <w:lang w:val="sv-SE"/>
        </w:rPr>
      </w:pPr>
      <w:proofErr w:type="spellStart"/>
      <w:r w:rsidRPr="00322F7E">
        <w:rPr>
          <w:lang w:val="sv-SE"/>
        </w:rPr>
        <w:t>Other</w:t>
      </w:r>
      <w:proofErr w:type="spellEnd"/>
      <w:r w:rsidRPr="00322F7E">
        <w:rPr>
          <w:lang w:val="sv-SE"/>
        </w:rPr>
        <w:t xml:space="preserve"> </w:t>
      </w:r>
      <w:proofErr w:type="spellStart"/>
      <w:r w:rsidRPr="00322F7E">
        <w:rPr>
          <w:lang w:val="sv-SE"/>
        </w:rPr>
        <w:t>topics</w:t>
      </w:r>
      <w:proofErr w:type="spellEnd"/>
    </w:p>
    <w:p w14:paraId="597C64E8" w14:textId="77777777" w:rsidR="003130E4" w:rsidRDefault="003130E4" w:rsidP="003130E4">
      <w:pPr>
        <w:pStyle w:val="Textbody"/>
        <w:rPr>
          <w:lang w:val="sv-SE"/>
        </w:rPr>
      </w:pPr>
    </w:p>
    <w:p w14:paraId="38488BF0" w14:textId="7FD16BC2" w:rsidR="003130E4" w:rsidRDefault="003130E4" w:rsidP="00222E21">
      <w:pPr>
        <w:pStyle w:val="Heading1"/>
        <w:numPr>
          <w:ilvl w:val="0"/>
          <w:numId w:val="32"/>
        </w:numPr>
        <w:rPr>
          <w:lang w:val="sv-SE"/>
        </w:rPr>
      </w:pPr>
      <w:r w:rsidRPr="003130E4">
        <w:rPr>
          <w:lang w:val="sv-SE"/>
        </w:rPr>
        <w:t xml:space="preserve">Conference 2026 </w:t>
      </w:r>
      <w:r w:rsidR="00242251">
        <w:rPr>
          <w:lang w:val="sv-SE"/>
        </w:rPr>
        <w:t xml:space="preserve">Liverpool </w:t>
      </w:r>
      <w:proofErr w:type="spellStart"/>
      <w:r w:rsidRPr="003130E4">
        <w:rPr>
          <w:lang w:val="sv-SE"/>
        </w:rPr>
        <w:t>update</w:t>
      </w:r>
      <w:proofErr w:type="spellEnd"/>
    </w:p>
    <w:p w14:paraId="662A2480" w14:textId="77777777" w:rsidR="008C6C3A" w:rsidRPr="008C6C3A" w:rsidRDefault="008C6C3A" w:rsidP="006E6B99">
      <w:pPr>
        <w:pStyle w:val="Textbody"/>
        <w:ind w:left="360"/>
        <w:rPr>
          <w:lang w:val="sv-SE"/>
        </w:rPr>
      </w:pPr>
      <w:proofErr w:type="spellStart"/>
      <w:r w:rsidRPr="008C6C3A">
        <w:rPr>
          <w:b/>
          <w:bCs/>
          <w:lang w:val="sv-SE"/>
        </w:rPr>
        <w:t>Theme</w:t>
      </w:r>
      <w:proofErr w:type="spellEnd"/>
    </w:p>
    <w:p w14:paraId="79C725A0" w14:textId="77777777" w:rsidR="008C6C3A" w:rsidRPr="008C6C3A" w:rsidRDefault="008C6C3A" w:rsidP="006E6B99">
      <w:pPr>
        <w:pStyle w:val="Textbody"/>
        <w:ind w:left="360"/>
      </w:pPr>
      <w:r w:rsidRPr="008C6C3A">
        <w:rPr>
          <w:i/>
          <w:iCs/>
        </w:rPr>
        <w:t>Enhancing Student Professional Development: Innovation in Assessment and Feedback</w:t>
      </w:r>
    </w:p>
    <w:p w14:paraId="67FB773D" w14:textId="77777777" w:rsidR="008C6C3A" w:rsidRPr="008C6C3A" w:rsidRDefault="008C6C3A" w:rsidP="006E6B99">
      <w:pPr>
        <w:pStyle w:val="Textbody"/>
        <w:ind w:left="360"/>
      </w:pPr>
      <w:r w:rsidRPr="008C6C3A">
        <w:t xml:space="preserve">The conference will explore </w:t>
      </w:r>
      <w:r w:rsidRPr="008C6C3A">
        <w:rPr>
          <w:b/>
          <w:bCs/>
        </w:rPr>
        <w:t>innovative assessment approaches</w:t>
      </w:r>
      <w:r w:rsidRPr="008C6C3A">
        <w:t xml:space="preserve"> that support the development of professional engineering competencies, skills, and attitudes.</w:t>
      </w:r>
    </w:p>
    <w:p w14:paraId="351A52C7" w14:textId="77777777" w:rsidR="008C6C3A" w:rsidRPr="008C6C3A" w:rsidRDefault="00446BB1" w:rsidP="006E6B99">
      <w:pPr>
        <w:pStyle w:val="Textbody"/>
        <w:ind w:left="360"/>
        <w:rPr>
          <w:lang w:val="sv-SE"/>
        </w:rPr>
      </w:pPr>
      <w:r>
        <w:rPr>
          <w:lang w:val="sv-SE"/>
        </w:rPr>
        <w:pict w14:anchorId="0EB9486D">
          <v:rect id="_x0000_i1025" style="width:0;height:1.5pt" o:hralign="center" o:hrstd="t" o:hr="t" fillcolor="#a0a0a0" stroked="f"/>
        </w:pict>
      </w:r>
    </w:p>
    <w:p w14:paraId="4DE65A2F" w14:textId="77777777" w:rsidR="008C6C3A" w:rsidRPr="00E3308A" w:rsidRDefault="008C6C3A" w:rsidP="006E6B99">
      <w:pPr>
        <w:pStyle w:val="Textbody"/>
        <w:ind w:left="360"/>
      </w:pPr>
      <w:r w:rsidRPr="00E3308A">
        <w:rPr>
          <w:b/>
          <w:bCs/>
        </w:rPr>
        <w:t>Conference Overview</w:t>
      </w:r>
    </w:p>
    <w:p w14:paraId="191E9844" w14:textId="77777777" w:rsidR="008C6C3A" w:rsidRPr="00E3308A" w:rsidRDefault="008C6C3A" w:rsidP="006E6B99">
      <w:pPr>
        <w:pStyle w:val="Textbody"/>
        <w:ind w:left="360"/>
      </w:pPr>
      <w:r w:rsidRPr="00E3308A">
        <w:t xml:space="preserve">Update provided by </w:t>
      </w:r>
      <w:r w:rsidRPr="00E3308A">
        <w:rPr>
          <w:b/>
          <w:bCs/>
        </w:rPr>
        <w:t>Tony Topping</w:t>
      </w:r>
    </w:p>
    <w:p w14:paraId="45C41E5A" w14:textId="77777777" w:rsidR="008C6C3A" w:rsidRPr="008C6C3A" w:rsidRDefault="008C6C3A" w:rsidP="006E6B99">
      <w:pPr>
        <w:pStyle w:val="Textbody"/>
        <w:ind w:left="360"/>
        <w:rPr>
          <w:lang w:val="sv-SE"/>
        </w:rPr>
      </w:pPr>
      <w:r w:rsidRPr="008C6C3A">
        <w:rPr>
          <w:b/>
          <w:bCs/>
          <w:lang w:val="sv-SE"/>
        </w:rPr>
        <w:t>Dates:</w:t>
      </w:r>
      <w:r w:rsidRPr="008C6C3A">
        <w:rPr>
          <w:lang w:val="sv-SE"/>
        </w:rPr>
        <w:t xml:space="preserve"> 22–25 June 2026</w:t>
      </w:r>
    </w:p>
    <w:p w14:paraId="101EED38" w14:textId="77777777" w:rsidR="008C6C3A" w:rsidRPr="008C6C3A" w:rsidRDefault="00446BB1" w:rsidP="006E6B99">
      <w:pPr>
        <w:pStyle w:val="Textbody"/>
        <w:ind w:left="360"/>
        <w:rPr>
          <w:lang w:val="sv-SE"/>
        </w:rPr>
      </w:pPr>
      <w:r>
        <w:rPr>
          <w:lang w:val="sv-SE"/>
        </w:rPr>
        <w:pict w14:anchorId="751C49A6">
          <v:rect id="_x0000_i1026" style="width:0;height:1.5pt" o:hralign="center" o:hrstd="t" o:hr="t" fillcolor="#a0a0a0" stroked="f"/>
        </w:pict>
      </w:r>
    </w:p>
    <w:p w14:paraId="0E070397" w14:textId="77777777" w:rsidR="00107FFB" w:rsidRPr="00107FFB" w:rsidRDefault="00107FFB" w:rsidP="006E6B99">
      <w:pPr>
        <w:pStyle w:val="Textbody"/>
        <w:ind w:left="360"/>
        <w:rPr>
          <w:b/>
          <w:bCs/>
          <w:lang w:val="sv-SE"/>
        </w:rPr>
      </w:pPr>
      <w:r w:rsidRPr="00107FFB">
        <w:rPr>
          <w:b/>
          <w:bCs/>
          <w:lang w:val="sv-SE"/>
        </w:rPr>
        <w:t>Submissions &amp; Participation</w:t>
      </w:r>
    </w:p>
    <w:p w14:paraId="3E216BA2" w14:textId="77777777" w:rsidR="00107FFB" w:rsidRPr="00107FFB" w:rsidRDefault="00107FFB" w:rsidP="006E6B99">
      <w:pPr>
        <w:pStyle w:val="Textbody"/>
        <w:ind w:left="360"/>
        <w:rPr>
          <w:b/>
          <w:bCs/>
          <w:lang w:val="sv-SE"/>
        </w:rPr>
      </w:pPr>
      <w:r w:rsidRPr="00107FFB">
        <w:rPr>
          <w:b/>
          <w:bCs/>
          <w:lang w:val="sv-SE"/>
        </w:rPr>
        <w:t>Total presentations: 81</w:t>
      </w:r>
    </w:p>
    <w:p w14:paraId="232AED09" w14:textId="77777777" w:rsidR="00107FFB" w:rsidRPr="00107FFB" w:rsidRDefault="00107FFB" w:rsidP="006E6B99">
      <w:pPr>
        <w:pStyle w:val="Textbody"/>
        <w:numPr>
          <w:ilvl w:val="1"/>
          <w:numId w:val="29"/>
        </w:numPr>
        <w:tabs>
          <w:tab w:val="clear" w:pos="1440"/>
          <w:tab w:val="num" w:pos="1800"/>
        </w:tabs>
        <w:ind w:left="1800"/>
        <w:rPr>
          <w:b/>
          <w:bCs/>
          <w:lang w:val="sv-SE"/>
        </w:rPr>
      </w:pPr>
      <w:r w:rsidRPr="00107FFB">
        <w:rPr>
          <w:b/>
          <w:bCs/>
          <w:lang w:val="sv-SE"/>
        </w:rPr>
        <w:t xml:space="preserve">EER </w:t>
      </w:r>
      <w:proofErr w:type="spellStart"/>
      <w:r w:rsidRPr="00107FFB">
        <w:rPr>
          <w:b/>
          <w:bCs/>
          <w:lang w:val="sv-SE"/>
        </w:rPr>
        <w:t>papers</w:t>
      </w:r>
      <w:proofErr w:type="spellEnd"/>
      <w:r w:rsidRPr="00107FFB">
        <w:rPr>
          <w:b/>
          <w:bCs/>
          <w:lang w:val="sv-SE"/>
        </w:rPr>
        <w:t>: 23</w:t>
      </w:r>
    </w:p>
    <w:p w14:paraId="40D43B2D" w14:textId="77777777" w:rsidR="00107FFB" w:rsidRPr="00107FFB" w:rsidRDefault="00107FFB" w:rsidP="006E6B99">
      <w:pPr>
        <w:pStyle w:val="Textbody"/>
        <w:numPr>
          <w:ilvl w:val="1"/>
          <w:numId w:val="29"/>
        </w:numPr>
        <w:tabs>
          <w:tab w:val="clear" w:pos="1440"/>
          <w:tab w:val="num" w:pos="1800"/>
        </w:tabs>
        <w:ind w:left="1800"/>
        <w:rPr>
          <w:b/>
          <w:bCs/>
          <w:lang w:val="sv-SE"/>
        </w:rPr>
      </w:pPr>
      <w:proofErr w:type="spellStart"/>
      <w:r w:rsidRPr="00107FFB">
        <w:rPr>
          <w:b/>
          <w:bCs/>
          <w:lang w:val="sv-SE"/>
        </w:rPr>
        <w:t>Advances</w:t>
      </w:r>
      <w:proofErr w:type="spellEnd"/>
      <w:r w:rsidRPr="00107FFB">
        <w:rPr>
          <w:b/>
          <w:bCs/>
          <w:lang w:val="sv-SE"/>
        </w:rPr>
        <w:t xml:space="preserve"> in CDIO: 10</w:t>
      </w:r>
    </w:p>
    <w:p w14:paraId="28EEFD13" w14:textId="77777777" w:rsidR="00107FFB" w:rsidRPr="00107FFB" w:rsidRDefault="00107FFB" w:rsidP="006E6B99">
      <w:pPr>
        <w:pStyle w:val="Textbody"/>
        <w:numPr>
          <w:ilvl w:val="1"/>
          <w:numId w:val="29"/>
        </w:numPr>
        <w:tabs>
          <w:tab w:val="clear" w:pos="1440"/>
          <w:tab w:val="num" w:pos="1800"/>
        </w:tabs>
        <w:ind w:left="1800"/>
        <w:rPr>
          <w:b/>
          <w:bCs/>
          <w:lang w:val="sv-SE"/>
        </w:rPr>
      </w:pPr>
      <w:r w:rsidRPr="00107FFB">
        <w:rPr>
          <w:b/>
          <w:bCs/>
          <w:lang w:val="sv-SE"/>
        </w:rPr>
        <w:t>CDIO Implementation: 42</w:t>
      </w:r>
    </w:p>
    <w:p w14:paraId="736F7F91" w14:textId="77777777" w:rsidR="00107FFB" w:rsidRPr="00107FFB" w:rsidRDefault="00107FFB" w:rsidP="006E6B99">
      <w:pPr>
        <w:pStyle w:val="Textbody"/>
        <w:numPr>
          <w:ilvl w:val="1"/>
          <w:numId w:val="29"/>
        </w:numPr>
        <w:tabs>
          <w:tab w:val="clear" w:pos="1440"/>
          <w:tab w:val="num" w:pos="1800"/>
        </w:tabs>
        <w:ind w:left="1800"/>
        <w:rPr>
          <w:b/>
          <w:bCs/>
          <w:lang w:val="sv-SE"/>
        </w:rPr>
      </w:pPr>
      <w:r w:rsidRPr="00107FFB">
        <w:rPr>
          <w:b/>
          <w:bCs/>
          <w:lang w:val="sv-SE"/>
        </w:rPr>
        <w:t xml:space="preserve">Projects in Progress: 6 </w:t>
      </w:r>
    </w:p>
    <w:p w14:paraId="177DCA53" w14:textId="77777777" w:rsidR="00107FFB" w:rsidRPr="00107FFB" w:rsidRDefault="00107FFB" w:rsidP="006E6B99">
      <w:pPr>
        <w:pStyle w:val="Textbody"/>
        <w:ind w:left="360"/>
        <w:rPr>
          <w:b/>
          <w:bCs/>
          <w:lang w:val="sv-SE"/>
        </w:rPr>
      </w:pPr>
      <w:proofErr w:type="spellStart"/>
      <w:r w:rsidRPr="00107FFB">
        <w:rPr>
          <w:b/>
          <w:bCs/>
          <w:lang w:val="sv-SE"/>
        </w:rPr>
        <w:t>Additional</w:t>
      </w:r>
      <w:proofErr w:type="spellEnd"/>
      <w:r w:rsidRPr="00107FFB">
        <w:rPr>
          <w:b/>
          <w:bCs/>
          <w:lang w:val="sv-SE"/>
        </w:rPr>
        <w:t xml:space="preserve"> </w:t>
      </w:r>
      <w:proofErr w:type="spellStart"/>
      <w:r w:rsidRPr="00107FFB">
        <w:rPr>
          <w:b/>
          <w:bCs/>
          <w:lang w:val="sv-SE"/>
        </w:rPr>
        <w:t>activities</w:t>
      </w:r>
      <w:proofErr w:type="spellEnd"/>
      <w:r w:rsidRPr="00107FFB">
        <w:rPr>
          <w:b/>
          <w:bCs/>
          <w:lang w:val="sv-SE"/>
        </w:rPr>
        <w:t xml:space="preserve"> </w:t>
      </w:r>
      <w:proofErr w:type="spellStart"/>
      <w:r w:rsidRPr="00107FFB">
        <w:rPr>
          <w:b/>
          <w:bCs/>
          <w:lang w:val="sv-SE"/>
        </w:rPr>
        <w:t>include</w:t>
      </w:r>
      <w:proofErr w:type="spellEnd"/>
      <w:r w:rsidRPr="00107FFB">
        <w:rPr>
          <w:b/>
          <w:bCs/>
          <w:lang w:val="sv-SE"/>
        </w:rPr>
        <w:t>:</w:t>
      </w:r>
    </w:p>
    <w:p w14:paraId="4FC79450" w14:textId="77777777" w:rsidR="00107FFB" w:rsidRPr="00107FFB" w:rsidRDefault="00107FFB" w:rsidP="006E6B99">
      <w:pPr>
        <w:pStyle w:val="Textbody"/>
        <w:numPr>
          <w:ilvl w:val="1"/>
          <w:numId w:val="29"/>
        </w:numPr>
        <w:tabs>
          <w:tab w:val="clear" w:pos="1440"/>
          <w:tab w:val="num" w:pos="1800"/>
        </w:tabs>
        <w:ind w:left="1800"/>
        <w:rPr>
          <w:b/>
          <w:bCs/>
          <w:lang w:val="sv-SE"/>
        </w:rPr>
      </w:pPr>
      <w:r w:rsidRPr="00107FFB">
        <w:rPr>
          <w:b/>
          <w:bCs/>
          <w:lang w:val="sv-SE"/>
        </w:rPr>
        <w:t>17 workshops (</w:t>
      </w:r>
      <w:proofErr w:type="spellStart"/>
      <w:r w:rsidRPr="00107FFB">
        <w:rPr>
          <w:b/>
          <w:bCs/>
          <w:lang w:val="sv-SE"/>
        </w:rPr>
        <w:t>including</w:t>
      </w:r>
      <w:proofErr w:type="spellEnd"/>
      <w:r w:rsidRPr="00107FFB">
        <w:rPr>
          <w:b/>
          <w:bCs/>
          <w:lang w:val="sv-SE"/>
        </w:rPr>
        <w:t xml:space="preserve"> </w:t>
      </w:r>
      <w:proofErr w:type="spellStart"/>
      <w:r w:rsidRPr="00107FFB">
        <w:rPr>
          <w:b/>
          <w:bCs/>
          <w:lang w:val="sv-SE"/>
        </w:rPr>
        <w:t>keynote</w:t>
      </w:r>
      <w:proofErr w:type="spellEnd"/>
      <w:r w:rsidRPr="00107FFB">
        <w:rPr>
          <w:b/>
          <w:bCs/>
          <w:lang w:val="sv-SE"/>
        </w:rPr>
        <w:t xml:space="preserve"> workshops)</w:t>
      </w:r>
    </w:p>
    <w:p w14:paraId="3691A9D0" w14:textId="77777777" w:rsidR="00107FFB" w:rsidRPr="00107FFB" w:rsidRDefault="00107FFB" w:rsidP="006E6B99">
      <w:pPr>
        <w:pStyle w:val="Textbody"/>
        <w:numPr>
          <w:ilvl w:val="1"/>
          <w:numId w:val="29"/>
        </w:numPr>
        <w:tabs>
          <w:tab w:val="clear" w:pos="1440"/>
          <w:tab w:val="num" w:pos="1800"/>
        </w:tabs>
        <w:ind w:left="1800"/>
        <w:rPr>
          <w:b/>
          <w:bCs/>
          <w:lang w:val="sv-SE"/>
        </w:rPr>
      </w:pPr>
      <w:r w:rsidRPr="00107FFB">
        <w:rPr>
          <w:b/>
          <w:bCs/>
          <w:lang w:val="sv-SE"/>
        </w:rPr>
        <w:t xml:space="preserve">4 </w:t>
      </w:r>
      <w:proofErr w:type="spellStart"/>
      <w:r w:rsidRPr="00107FFB">
        <w:rPr>
          <w:b/>
          <w:bCs/>
          <w:lang w:val="sv-SE"/>
        </w:rPr>
        <w:t>introductory</w:t>
      </w:r>
      <w:proofErr w:type="spellEnd"/>
      <w:r w:rsidRPr="00107FFB">
        <w:rPr>
          <w:b/>
          <w:bCs/>
          <w:lang w:val="sv-SE"/>
        </w:rPr>
        <w:t xml:space="preserve"> CDIO workshops</w:t>
      </w:r>
    </w:p>
    <w:p w14:paraId="0D2C67DB" w14:textId="77777777" w:rsidR="00107FFB" w:rsidRPr="00107FFB" w:rsidRDefault="00107FFB" w:rsidP="006E6B99">
      <w:pPr>
        <w:pStyle w:val="Textbody"/>
        <w:numPr>
          <w:ilvl w:val="1"/>
          <w:numId w:val="29"/>
        </w:numPr>
        <w:tabs>
          <w:tab w:val="clear" w:pos="1440"/>
          <w:tab w:val="num" w:pos="1800"/>
        </w:tabs>
        <w:ind w:left="1800"/>
        <w:rPr>
          <w:b/>
          <w:bCs/>
          <w:lang w:val="sv-SE"/>
        </w:rPr>
      </w:pPr>
      <w:r w:rsidRPr="00107FFB">
        <w:rPr>
          <w:b/>
          <w:bCs/>
          <w:lang w:val="sv-SE"/>
        </w:rPr>
        <w:t xml:space="preserve">12 </w:t>
      </w:r>
      <w:proofErr w:type="spellStart"/>
      <w:r w:rsidRPr="00107FFB">
        <w:rPr>
          <w:b/>
          <w:bCs/>
          <w:lang w:val="sv-SE"/>
        </w:rPr>
        <w:t>roundtable</w:t>
      </w:r>
      <w:proofErr w:type="spellEnd"/>
      <w:r w:rsidRPr="00107FFB">
        <w:rPr>
          <w:b/>
          <w:bCs/>
          <w:lang w:val="sv-SE"/>
        </w:rPr>
        <w:t xml:space="preserve"> </w:t>
      </w:r>
      <w:proofErr w:type="spellStart"/>
      <w:r w:rsidRPr="00107FFB">
        <w:rPr>
          <w:b/>
          <w:bCs/>
          <w:lang w:val="sv-SE"/>
        </w:rPr>
        <w:t>discussions</w:t>
      </w:r>
      <w:proofErr w:type="spellEnd"/>
      <w:r w:rsidRPr="00107FFB">
        <w:rPr>
          <w:b/>
          <w:bCs/>
          <w:lang w:val="sv-SE"/>
        </w:rPr>
        <w:t xml:space="preserve"> </w:t>
      </w:r>
    </w:p>
    <w:p w14:paraId="4E2C1723" w14:textId="77777777" w:rsidR="008C6C3A" w:rsidRPr="008C6C3A" w:rsidRDefault="00446BB1" w:rsidP="006E6B99">
      <w:pPr>
        <w:pStyle w:val="Textbody"/>
        <w:ind w:left="360"/>
        <w:rPr>
          <w:lang w:val="sv-SE"/>
        </w:rPr>
      </w:pPr>
      <w:r>
        <w:rPr>
          <w:lang w:val="sv-SE"/>
        </w:rPr>
        <w:pict w14:anchorId="59424D27">
          <v:rect id="_x0000_i1027" style="width:0;height:1.5pt" o:hralign="center" o:hrstd="t" o:hr="t" fillcolor="#a0a0a0" stroked="f"/>
        </w:pict>
      </w:r>
    </w:p>
    <w:p w14:paraId="53DA0597" w14:textId="77777777" w:rsidR="00E64262" w:rsidRPr="00E64262" w:rsidRDefault="00E64262" w:rsidP="006E6B99">
      <w:pPr>
        <w:pStyle w:val="Textbody"/>
        <w:ind w:left="360"/>
        <w:rPr>
          <w:b/>
          <w:bCs/>
          <w:lang w:val="sv-SE"/>
        </w:rPr>
      </w:pPr>
      <w:proofErr w:type="spellStart"/>
      <w:r w:rsidRPr="00E64262">
        <w:rPr>
          <w:b/>
          <w:bCs/>
          <w:lang w:val="sv-SE"/>
        </w:rPr>
        <w:t>Keynote</w:t>
      </w:r>
      <w:proofErr w:type="spellEnd"/>
      <w:r w:rsidRPr="00E64262">
        <w:rPr>
          <w:b/>
          <w:bCs/>
          <w:lang w:val="sv-SE"/>
        </w:rPr>
        <w:t xml:space="preserve"> Speakers</w:t>
      </w:r>
    </w:p>
    <w:p w14:paraId="6E155E33" w14:textId="77777777" w:rsidR="00E64262" w:rsidRPr="00E64262" w:rsidRDefault="00E64262" w:rsidP="006E6B99">
      <w:pPr>
        <w:pStyle w:val="Textbody"/>
        <w:ind w:left="360"/>
      </w:pPr>
      <w:r w:rsidRPr="00E64262">
        <w:t>Pleun Hermsen (TU Delft) – focus on reflection in education</w:t>
      </w:r>
    </w:p>
    <w:p w14:paraId="44CBBD64" w14:textId="77777777" w:rsidR="00E64262" w:rsidRDefault="00E64262" w:rsidP="006E6B99">
      <w:pPr>
        <w:pStyle w:val="Textbody"/>
        <w:ind w:left="360"/>
      </w:pPr>
      <w:r w:rsidRPr="00E64262">
        <w:t>Rhys Morgan – Director of Education and Skills, Royal Academy of Engineering</w:t>
      </w:r>
    </w:p>
    <w:p w14:paraId="36EFDFD8" w14:textId="77777777" w:rsidR="0037376D" w:rsidRPr="0037376D" w:rsidRDefault="0037376D" w:rsidP="006E6B99">
      <w:pPr>
        <w:pStyle w:val="Textbody"/>
        <w:ind w:left="360"/>
        <w:rPr>
          <w:lang w:val="sv-SE"/>
        </w:rPr>
      </w:pPr>
      <w:proofErr w:type="spellStart"/>
      <w:r w:rsidRPr="0037376D">
        <w:rPr>
          <w:b/>
          <w:bCs/>
          <w:lang w:val="sv-SE"/>
        </w:rPr>
        <w:t>Venue</w:t>
      </w:r>
      <w:proofErr w:type="spellEnd"/>
    </w:p>
    <w:p w14:paraId="33339CC9" w14:textId="18D8EB78" w:rsidR="0037376D" w:rsidRPr="00E64262" w:rsidRDefault="0037376D" w:rsidP="006E6B99">
      <w:pPr>
        <w:pStyle w:val="Textbody"/>
        <w:ind w:left="360"/>
      </w:pPr>
      <w:r w:rsidRPr="0037376D">
        <w:t xml:space="preserve">The conference will be held at </w:t>
      </w:r>
      <w:r w:rsidRPr="0037376D">
        <w:rPr>
          <w:b/>
          <w:bCs/>
        </w:rPr>
        <w:t>Teaching Hub 502</w:t>
      </w:r>
      <w:r w:rsidRPr="0037376D">
        <w:t>, offering lecture theatres, collaborative learning spaces, breakout rooms, and social areas, with the courtyard used for networking and breaks.</w:t>
      </w:r>
    </w:p>
    <w:p w14:paraId="49D65E8D" w14:textId="77777777" w:rsidR="008C6C3A" w:rsidRPr="008C6C3A" w:rsidRDefault="00446BB1" w:rsidP="006E6B99">
      <w:pPr>
        <w:pStyle w:val="Textbody"/>
        <w:ind w:left="360"/>
        <w:rPr>
          <w:lang w:val="sv-SE"/>
        </w:rPr>
      </w:pPr>
      <w:r>
        <w:rPr>
          <w:lang w:val="sv-SE"/>
        </w:rPr>
        <w:pict w14:anchorId="5F96C814">
          <v:rect id="_x0000_i1028" style="width:0;height:1.5pt" o:hralign="center" o:hrstd="t" o:hr="t" fillcolor="#a0a0a0" stroked="f"/>
        </w:pict>
      </w:r>
    </w:p>
    <w:p w14:paraId="3FF61C57" w14:textId="77777777" w:rsidR="008C6C3A" w:rsidRPr="00107FFB" w:rsidRDefault="008C6C3A" w:rsidP="006E6B99">
      <w:pPr>
        <w:pStyle w:val="Textbody"/>
        <w:ind w:left="360"/>
      </w:pPr>
      <w:r w:rsidRPr="00107FFB">
        <w:rPr>
          <w:b/>
          <w:bCs/>
        </w:rPr>
        <w:t>Discussion Points</w:t>
      </w:r>
    </w:p>
    <w:p w14:paraId="5FAA1CA1" w14:textId="77777777" w:rsidR="008C6C3A" w:rsidRPr="00107FFB" w:rsidRDefault="008C6C3A" w:rsidP="006E6B99">
      <w:pPr>
        <w:pStyle w:val="Textbody"/>
        <w:ind w:left="360"/>
      </w:pPr>
      <w:r w:rsidRPr="00107FFB">
        <w:rPr>
          <w:b/>
          <w:bCs/>
        </w:rPr>
        <w:t>Global situation and travel considerations</w:t>
      </w:r>
    </w:p>
    <w:p w14:paraId="1C194354" w14:textId="77777777" w:rsidR="008C6C3A" w:rsidRPr="008C6C3A" w:rsidRDefault="008C6C3A" w:rsidP="006E6B99">
      <w:pPr>
        <w:pStyle w:val="Textbody"/>
        <w:numPr>
          <w:ilvl w:val="1"/>
          <w:numId w:val="26"/>
        </w:numPr>
        <w:tabs>
          <w:tab w:val="clear" w:pos="1440"/>
          <w:tab w:val="num" w:pos="1800"/>
        </w:tabs>
        <w:ind w:left="1800"/>
      </w:pPr>
      <w:r w:rsidRPr="008C6C3A">
        <w:t>Question raised regarding the impact of global instability on attendance.</w:t>
      </w:r>
    </w:p>
    <w:p w14:paraId="1038A424" w14:textId="77777777" w:rsidR="008C6C3A" w:rsidRPr="008C6C3A" w:rsidRDefault="008C6C3A" w:rsidP="006E6B99">
      <w:pPr>
        <w:pStyle w:val="Textbody"/>
        <w:numPr>
          <w:ilvl w:val="1"/>
          <w:numId w:val="26"/>
        </w:numPr>
        <w:tabs>
          <w:tab w:val="clear" w:pos="1440"/>
          <w:tab w:val="num" w:pos="1800"/>
        </w:tabs>
        <w:ind w:left="1800"/>
      </w:pPr>
      <w:r w:rsidRPr="008C6C3A">
        <w:t>No significant impact identified so far.</w:t>
      </w:r>
    </w:p>
    <w:p w14:paraId="67FDBC83" w14:textId="77777777" w:rsidR="008C6C3A" w:rsidRPr="008C6C3A" w:rsidRDefault="008C6C3A" w:rsidP="006E6B99">
      <w:pPr>
        <w:pStyle w:val="Textbody"/>
        <w:numPr>
          <w:ilvl w:val="1"/>
          <w:numId w:val="26"/>
        </w:numPr>
        <w:tabs>
          <w:tab w:val="clear" w:pos="1440"/>
          <w:tab w:val="num" w:pos="1800"/>
        </w:tabs>
        <w:ind w:left="1800"/>
      </w:pPr>
      <w:r w:rsidRPr="008C6C3A">
        <w:t>The situation will continue to be monitored.</w:t>
      </w:r>
    </w:p>
    <w:p w14:paraId="0C35D9B7" w14:textId="77777777" w:rsidR="008C6C3A" w:rsidRPr="008C6C3A" w:rsidRDefault="008C6C3A" w:rsidP="006E6B99">
      <w:pPr>
        <w:pStyle w:val="Textbody"/>
        <w:numPr>
          <w:ilvl w:val="1"/>
          <w:numId w:val="26"/>
        </w:numPr>
        <w:tabs>
          <w:tab w:val="clear" w:pos="1440"/>
          <w:tab w:val="num" w:pos="1800"/>
        </w:tabs>
        <w:ind w:left="1800"/>
      </w:pPr>
      <w:r w:rsidRPr="008C6C3A">
        <w:t xml:space="preserve">Possibility of an </w:t>
      </w:r>
      <w:r w:rsidRPr="008C6C3A">
        <w:rPr>
          <w:b/>
          <w:bCs/>
        </w:rPr>
        <w:t>online participation option</w:t>
      </w:r>
      <w:r w:rsidRPr="008C6C3A">
        <w:t xml:space="preserve"> may be considered.</w:t>
      </w:r>
    </w:p>
    <w:p w14:paraId="08EDF915" w14:textId="77777777" w:rsidR="008C6C3A" w:rsidRPr="008C6C3A" w:rsidRDefault="008C6C3A" w:rsidP="006E6B99">
      <w:pPr>
        <w:pStyle w:val="Textbody"/>
        <w:numPr>
          <w:ilvl w:val="1"/>
          <w:numId w:val="26"/>
        </w:numPr>
        <w:tabs>
          <w:tab w:val="clear" w:pos="1440"/>
          <w:tab w:val="num" w:pos="1800"/>
        </w:tabs>
        <w:ind w:left="1800"/>
      </w:pPr>
      <w:r w:rsidRPr="008C6C3A">
        <w:t xml:space="preserve">Noted that some countries (e.g. Australia) currently advise a </w:t>
      </w:r>
      <w:r w:rsidRPr="008C6C3A">
        <w:rPr>
          <w:i/>
          <w:iCs/>
        </w:rPr>
        <w:t>high level of caution</w:t>
      </w:r>
      <w:r w:rsidRPr="008C6C3A">
        <w:t xml:space="preserve"> for travel to the UK.</w:t>
      </w:r>
    </w:p>
    <w:p w14:paraId="2C794590" w14:textId="77777777" w:rsidR="008C6C3A" w:rsidRPr="008C6C3A" w:rsidRDefault="008C6C3A" w:rsidP="006E6B99">
      <w:pPr>
        <w:pStyle w:val="Textbody"/>
        <w:ind w:left="360"/>
        <w:rPr>
          <w:lang w:val="sv-SE"/>
        </w:rPr>
      </w:pPr>
      <w:r w:rsidRPr="008C6C3A">
        <w:rPr>
          <w:b/>
          <w:bCs/>
          <w:lang w:val="sv-SE"/>
        </w:rPr>
        <w:t xml:space="preserve">Program </w:t>
      </w:r>
      <w:proofErr w:type="spellStart"/>
      <w:r w:rsidRPr="008C6C3A">
        <w:rPr>
          <w:b/>
          <w:bCs/>
          <w:lang w:val="sv-SE"/>
        </w:rPr>
        <w:t>flexibility</w:t>
      </w:r>
      <w:proofErr w:type="spellEnd"/>
    </w:p>
    <w:p w14:paraId="436E8239" w14:textId="0043971C" w:rsidR="008C6C3A" w:rsidRPr="008C6C3A" w:rsidRDefault="008C6C3A" w:rsidP="006E6B99">
      <w:pPr>
        <w:pStyle w:val="Textbody"/>
        <w:numPr>
          <w:ilvl w:val="1"/>
          <w:numId w:val="26"/>
        </w:numPr>
        <w:tabs>
          <w:tab w:val="clear" w:pos="1440"/>
          <w:tab w:val="num" w:pos="1800"/>
        </w:tabs>
        <w:ind w:left="1800"/>
      </w:pPr>
      <w:r w:rsidRPr="008C6C3A">
        <w:t xml:space="preserve">The conference schedule is </w:t>
      </w:r>
      <w:r w:rsidRPr="008C6C3A">
        <w:rPr>
          <w:b/>
          <w:bCs/>
        </w:rPr>
        <w:t xml:space="preserve">not yet </w:t>
      </w:r>
      <w:r w:rsidR="006E6B99" w:rsidRPr="008C6C3A">
        <w:rPr>
          <w:b/>
          <w:bCs/>
        </w:rPr>
        <w:t>finalized</w:t>
      </w:r>
      <w:r w:rsidRPr="008C6C3A">
        <w:t xml:space="preserve"> and can be adjusted.</w:t>
      </w:r>
    </w:p>
    <w:p w14:paraId="0186A78B" w14:textId="77777777" w:rsidR="008C6C3A" w:rsidRPr="008C6C3A" w:rsidRDefault="008C6C3A" w:rsidP="006E6B99">
      <w:pPr>
        <w:pStyle w:val="Textbody"/>
        <w:numPr>
          <w:ilvl w:val="1"/>
          <w:numId w:val="26"/>
        </w:numPr>
        <w:tabs>
          <w:tab w:val="clear" w:pos="1440"/>
          <w:tab w:val="num" w:pos="1800"/>
        </w:tabs>
        <w:ind w:left="1800"/>
      </w:pPr>
      <w:r w:rsidRPr="008C6C3A">
        <w:t>Participants are encouraged to provide input.</w:t>
      </w:r>
    </w:p>
    <w:p w14:paraId="25D62304" w14:textId="77777777" w:rsidR="008C6C3A" w:rsidRPr="008C6C3A" w:rsidRDefault="00446BB1" w:rsidP="006E6B99">
      <w:pPr>
        <w:pStyle w:val="Textbody"/>
        <w:ind w:left="360"/>
        <w:rPr>
          <w:lang w:val="sv-SE"/>
        </w:rPr>
      </w:pPr>
      <w:r>
        <w:rPr>
          <w:lang w:val="sv-SE"/>
        </w:rPr>
        <w:lastRenderedPageBreak/>
        <w:pict w14:anchorId="36868B39">
          <v:rect id="_x0000_i1029" style="width:0;height:1.5pt" o:hralign="center" o:hrstd="t" o:hr="t" fillcolor="#a0a0a0" stroked="f"/>
        </w:pict>
      </w:r>
    </w:p>
    <w:p w14:paraId="230A07AE" w14:textId="77777777" w:rsidR="008C6C3A" w:rsidRPr="00107FFB" w:rsidRDefault="008C6C3A" w:rsidP="006E6B99">
      <w:pPr>
        <w:pStyle w:val="Textbody"/>
        <w:ind w:left="360"/>
      </w:pPr>
      <w:r w:rsidRPr="00107FFB">
        <w:rPr>
          <w:b/>
          <w:bCs/>
        </w:rPr>
        <w:t>Important Dates</w:t>
      </w:r>
    </w:p>
    <w:p w14:paraId="52D5582B" w14:textId="77777777" w:rsidR="008C6C3A" w:rsidRPr="00107FFB" w:rsidRDefault="008C6C3A" w:rsidP="006E6B99">
      <w:pPr>
        <w:pStyle w:val="Textbody"/>
        <w:ind w:left="360"/>
      </w:pPr>
      <w:r w:rsidRPr="00107FFB">
        <w:rPr>
          <w:b/>
          <w:bCs/>
        </w:rPr>
        <w:t>Registration deadline:</w:t>
      </w:r>
      <w:r w:rsidRPr="00107FFB">
        <w:t xml:space="preserve"> 30 April 2026</w:t>
      </w:r>
    </w:p>
    <w:p w14:paraId="5DA4436C" w14:textId="77777777" w:rsidR="008C6C3A" w:rsidRPr="008C6C3A" w:rsidRDefault="00446BB1" w:rsidP="006E6B99">
      <w:pPr>
        <w:pStyle w:val="Textbody"/>
        <w:ind w:left="360"/>
        <w:rPr>
          <w:lang w:val="sv-SE"/>
        </w:rPr>
      </w:pPr>
      <w:r>
        <w:rPr>
          <w:lang w:val="sv-SE"/>
        </w:rPr>
        <w:pict w14:anchorId="6297C905">
          <v:rect id="_x0000_i1030" style="width:0;height:1.5pt" o:hralign="center" o:hrstd="t" o:hr="t" fillcolor="#a0a0a0" stroked="f"/>
        </w:pict>
      </w:r>
    </w:p>
    <w:p w14:paraId="01BB67A5" w14:textId="77777777" w:rsidR="008C6C3A" w:rsidRPr="00107FFB" w:rsidRDefault="008C6C3A" w:rsidP="006E6B99">
      <w:pPr>
        <w:pStyle w:val="Textbody"/>
        <w:ind w:left="360"/>
      </w:pPr>
      <w:r w:rsidRPr="00107FFB">
        <w:rPr>
          <w:b/>
          <w:bCs/>
        </w:rPr>
        <w:t>Further Information</w:t>
      </w:r>
    </w:p>
    <w:p w14:paraId="0D83DD84" w14:textId="77777777" w:rsidR="008C6C3A" w:rsidRPr="008C6C3A" w:rsidRDefault="008C6C3A" w:rsidP="006E6B99">
      <w:pPr>
        <w:pStyle w:val="Textbody"/>
        <w:ind w:left="360"/>
      </w:pPr>
      <w:r w:rsidRPr="008C6C3A">
        <w:t xml:space="preserve">Conference website: </w:t>
      </w:r>
      <w:hyperlink r:id="rId9" w:tgtFrame="_new" w:history="1">
        <w:r w:rsidRPr="008C6C3A">
          <w:rPr>
            <w:rStyle w:val="Hyperlink"/>
          </w:rPr>
          <w:t>https://www.cdio2026.co.uk/</w:t>
        </w:r>
      </w:hyperlink>
    </w:p>
    <w:p w14:paraId="3475152C" w14:textId="506E96FC" w:rsidR="00CF3FF9" w:rsidRDefault="008C6C3A" w:rsidP="006E6B99">
      <w:pPr>
        <w:pStyle w:val="Textbody"/>
        <w:ind w:left="360"/>
      </w:pPr>
      <w:r w:rsidRPr="008C6C3A">
        <w:t>Additional details available in the attached presentation (PPT)</w:t>
      </w:r>
    </w:p>
    <w:p w14:paraId="3666EABD" w14:textId="77777777" w:rsidR="00E3308A" w:rsidRDefault="00E3308A" w:rsidP="003130E4">
      <w:pPr>
        <w:pStyle w:val="Textbody"/>
      </w:pPr>
    </w:p>
    <w:p w14:paraId="0F1A71A4" w14:textId="00CD23CB" w:rsidR="00CF3FF9" w:rsidRPr="00222E21" w:rsidRDefault="00325AD1" w:rsidP="00222E21">
      <w:pPr>
        <w:pStyle w:val="Heading1"/>
        <w:numPr>
          <w:ilvl w:val="0"/>
          <w:numId w:val="32"/>
        </w:numPr>
        <w:rPr>
          <w:lang w:val="sv-SE"/>
        </w:rPr>
      </w:pPr>
      <w:r w:rsidRPr="00222E21">
        <w:rPr>
          <w:lang w:val="sv-SE"/>
        </w:rPr>
        <w:t>Action</w:t>
      </w:r>
      <w:r w:rsidR="00CF3FF9" w:rsidRPr="00222E21">
        <w:rPr>
          <w:lang w:val="sv-SE"/>
        </w:rPr>
        <w:t xml:space="preserve"> plan </w:t>
      </w:r>
      <w:proofErr w:type="spellStart"/>
      <w:r w:rsidR="00242251">
        <w:rPr>
          <w:lang w:val="sv-SE"/>
        </w:rPr>
        <w:t>r</w:t>
      </w:r>
      <w:r w:rsidR="00CF3FF9" w:rsidRPr="00222E21">
        <w:rPr>
          <w:lang w:val="sv-SE"/>
        </w:rPr>
        <w:t>eflections</w:t>
      </w:r>
      <w:proofErr w:type="spellEnd"/>
    </w:p>
    <w:p w14:paraId="433C87E4" w14:textId="0517E587" w:rsidR="00242251" w:rsidRDefault="00242251" w:rsidP="006E6B99">
      <w:pPr>
        <w:pStyle w:val="Textbody"/>
        <w:ind w:left="360"/>
      </w:pPr>
      <w:r>
        <w:t xml:space="preserve">We </w:t>
      </w:r>
      <w:proofErr w:type="gramStart"/>
      <w:r>
        <w:t>discussed about</w:t>
      </w:r>
      <w:proofErr w:type="gramEnd"/>
      <w:r>
        <w:t xml:space="preserve"> the current state of activities listed in the CDIO action plan. The table below summarizes the actions and </w:t>
      </w:r>
      <w:r w:rsidR="001B4A5E">
        <w:t>status of each action</w:t>
      </w:r>
      <w:r>
        <w:t>.</w:t>
      </w:r>
    </w:p>
    <w:p w14:paraId="2C9B8EAC" w14:textId="77777777" w:rsidR="001B4A5E" w:rsidRPr="001B4A5E" w:rsidRDefault="001B4A5E" w:rsidP="001B4A5E">
      <w:pPr>
        <w:pStyle w:val="Heading2"/>
        <w:rPr>
          <w:sz w:val="28"/>
          <w:szCs w:val="28"/>
        </w:rPr>
      </w:pPr>
      <w:r w:rsidRPr="001B4A5E">
        <w:rPr>
          <w:sz w:val="28"/>
          <w:szCs w:val="28"/>
        </w:rPr>
        <w:t>CDIO as Framework, Community – related activities</w:t>
      </w:r>
    </w:p>
    <w:tbl>
      <w:tblPr>
        <w:tblStyle w:val="GridTable4-Accent1"/>
        <w:tblW w:w="9351" w:type="dxa"/>
        <w:tblLayout w:type="fixed"/>
        <w:tblLook w:val="04A0" w:firstRow="1" w:lastRow="0" w:firstColumn="1" w:lastColumn="0" w:noHBand="0" w:noVBand="1"/>
      </w:tblPr>
      <w:tblGrid>
        <w:gridCol w:w="424"/>
        <w:gridCol w:w="1811"/>
        <w:gridCol w:w="2438"/>
        <w:gridCol w:w="2268"/>
        <w:gridCol w:w="2410"/>
      </w:tblGrid>
      <w:tr w:rsidR="001B4A5E" w:rsidRPr="003D7E23" w14:paraId="11CA29FB" w14:textId="77777777" w:rsidTr="001B4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66BD1E6B" w14:textId="77777777" w:rsidR="001B4A5E" w:rsidRPr="003D7E23" w:rsidRDefault="001B4A5E" w:rsidP="008C7578">
            <w:pPr>
              <w:pStyle w:val="BodyText"/>
              <w:rPr>
                <w:sz w:val="20"/>
                <w:szCs w:val="20"/>
              </w:rPr>
            </w:pPr>
            <w:r w:rsidRPr="003D7E23">
              <w:rPr>
                <w:sz w:val="20"/>
                <w:szCs w:val="20"/>
              </w:rPr>
              <w:t>ID</w:t>
            </w:r>
          </w:p>
        </w:tc>
        <w:tc>
          <w:tcPr>
            <w:tcW w:w="1811" w:type="dxa"/>
          </w:tcPr>
          <w:p w14:paraId="0044E915" w14:textId="77777777" w:rsidR="001B4A5E" w:rsidRPr="003D7E23" w:rsidRDefault="001B4A5E" w:rsidP="008C7578">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3D7E23">
              <w:rPr>
                <w:sz w:val="20"/>
                <w:szCs w:val="20"/>
              </w:rPr>
              <w:t>Activity</w:t>
            </w:r>
          </w:p>
        </w:tc>
        <w:tc>
          <w:tcPr>
            <w:tcW w:w="2438" w:type="dxa"/>
          </w:tcPr>
          <w:p w14:paraId="6EAE87EB" w14:textId="77777777" w:rsidR="001B4A5E" w:rsidRPr="003D7E23" w:rsidRDefault="001B4A5E" w:rsidP="008C7578">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3D7E23">
              <w:rPr>
                <w:sz w:val="20"/>
                <w:szCs w:val="20"/>
              </w:rPr>
              <w:t>Description</w:t>
            </w:r>
          </w:p>
        </w:tc>
        <w:tc>
          <w:tcPr>
            <w:tcW w:w="2268" w:type="dxa"/>
          </w:tcPr>
          <w:p w14:paraId="1B1CBD37" w14:textId="77777777" w:rsidR="001B4A5E" w:rsidRPr="003D7E23" w:rsidRDefault="001B4A5E" w:rsidP="008C7578">
            <w:pPr>
              <w:pStyle w:val="Body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Status 11.3.2026</w:t>
            </w:r>
          </w:p>
        </w:tc>
        <w:tc>
          <w:tcPr>
            <w:tcW w:w="2410" w:type="dxa"/>
          </w:tcPr>
          <w:p w14:paraId="38939BBB" w14:textId="77777777" w:rsidR="001B4A5E" w:rsidRPr="003D7E23" w:rsidRDefault="001B4A5E" w:rsidP="008C7578">
            <w:pPr>
              <w:pStyle w:val="Body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Next steps</w:t>
            </w:r>
          </w:p>
        </w:tc>
      </w:tr>
      <w:tr w:rsidR="001B4A5E" w:rsidRPr="003C26C9" w14:paraId="15B02BA8" w14:textId="77777777" w:rsidTr="001B4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13B93BE2" w14:textId="77777777" w:rsidR="001B4A5E" w:rsidRPr="003D7E23" w:rsidRDefault="001B4A5E" w:rsidP="008C7578">
            <w:pPr>
              <w:pStyle w:val="BodyText"/>
              <w:rPr>
                <w:sz w:val="20"/>
                <w:szCs w:val="20"/>
              </w:rPr>
            </w:pPr>
            <w:r>
              <w:rPr>
                <w:sz w:val="20"/>
                <w:szCs w:val="20"/>
              </w:rPr>
              <w:t>C1</w:t>
            </w:r>
          </w:p>
        </w:tc>
        <w:tc>
          <w:tcPr>
            <w:tcW w:w="1811" w:type="dxa"/>
          </w:tcPr>
          <w:p w14:paraId="443AFB55" w14:textId="77777777" w:rsidR="001B4A5E" w:rsidRPr="002F04D1"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2F04D1">
              <w:rPr>
                <w:sz w:val="20"/>
                <w:szCs w:val="20"/>
              </w:rPr>
              <w:t>Future of CDIO</w:t>
            </w:r>
          </w:p>
        </w:tc>
        <w:tc>
          <w:tcPr>
            <w:tcW w:w="2438" w:type="dxa"/>
          </w:tcPr>
          <w:p w14:paraId="25C8C87E" w14:textId="0174E4F3" w:rsidR="001B4A5E" w:rsidRPr="0025138D" w:rsidRDefault="001B4A5E" w:rsidP="008C7578">
            <w:pPr>
              <w:pStyle w:val="TableParagraph"/>
              <w:ind w:left="0" w:right="408"/>
              <w:cnfStyle w:val="000000100000" w:firstRow="0" w:lastRow="0" w:firstColumn="0" w:lastColumn="0" w:oddVBand="0" w:evenVBand="0" w:oddHBand="1" w:evenHBand="0" w:firstRowFirstColumn="0" w:firstRowLastColumn="0" w:lastRowFirstColumn="0" w:lastRowLastColumn="0"/>
              <w:rPr>
                <w:szCs w:val="20"/>
              </w:rPr>
            </w:pPr>
            <w:r>
              <w:rPr>
                <w:szCs w:val="20"/>
              </w:rPr>
              <w:t xml:space="preserve">CDIO standards and </w:t>
            </w:r>
            <w:r w:rsidRPr="00A506AE">
              <w:rPr>
                <w:szCs w:val="20"/>
              </w:rPr>
              <w:t xml:space="preserve">additional </w:t>
            </w:r>
            <w:r>
              <w:rPr>
                <w:szCs w:val="20"/>
              </w:rPr>
              <w:t xml:space="preserve">standards are key resources of CDIO framework. This activity will work on the overall </w:t>
            </w:r>
            <w:proofErr w:type="gramStart"/>
            <w:r>
              <w:rPr>
                <w:szCs w:val="20"/>
              </w:rPr>
              <w:t>standards</w:t>
            </w:r>
            <w:proofErr w:type="gramEnd"/>
            <w:r>
              <w:rPr>
                <w:szCs w:val="20"/>
              </w:rPr>
              <w:t xml:space="preserve"> composition and</w:t>
            </w:r>
            <w:r>
              <w:rPr>
                <w:szCs w:val="20"/>
              </w:rPr>
              <w:t xml:space="preserve"> </w:t>
            </w:r>
            <w:r>
              <w:rPr>
                <w:szCs w:val="20"/>
              </w:rPr>
              <w:t>f</w:t>
            </w:r>
            <w:r>
              <w:rPr>
                <w:szCs w:val="20"/>
              </w:rPr>
              <w:t>o</w:t>
            </w:r>
            <w:r>
              <w:rPr>
                <w:szCs w:val="20"/>
              </w:rPr>
              <w:t>cus.</w:t>
            </w:r>
          </w:p>
        </w:tc>
        <w:tc>
          <w:tcPr>
            <w:tcW w:w="2268" w:type="dxa"/>
          </w:tcPr>
          <w:p w14:paraId="5B45CBE3" w14:textId="77777777" w:rsidR="001B4A5E" w:rsidRPr="003C26C9"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New proposed framework was further improved and commented at Hertfordshire meeting</w:t>
            </w:r>
          </w:p>
        </w:tc>
        <w:tc>
          <w:tcPr>
            <w:tcW w:w="2410" w:type="dxa"/>
          </w:tcPr>
          <w:p w14:paraId="1FAB9CEE" w14:textId="77777777" w:rsidR="001B4A5E" w:rsidRPr="003C26C9"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Work continues at leaders meeting 23.3.2026 and in Liverpool (</w:t>
            </w:r>
            <w:proofErr w:type="spellStart"/>
            <w:proofErr w:type="gramStart"/>
            <w:r>
              <w:rPr>
                <w:sz w:val="20"/>
                <w:szCs w:val="20"/>
              </w:rPr>
              <w:t>roundtable</w:t>
            </w:r>
            <w:proofErr w:type="gramEnd"/>
            <w:r>
              <w:rPr>
                <w:sz w:val="20"/>
                <w:szCs w:val="20"/>
              </w:rPr>
              <w:t>+council</w:t>
            </w:r>
            <w:proofErr w:type="spellEnd"/>
            <w:r>
              <w:rPr>
                <w:sz w:val="20"/>
                <w:szCs w:val="20"/>
              </w:rPr>
              <w:t>)</w:t>
            </w:r>
          </w:p>
        </w:tc>
      </w:tr>
      <w:tr w:rsidR="001B4A5E" w:rsidRPr="003D7E23" w14:paraId="71DF7562" w14:textId="77777777" w:rsidTr="001B4A5E">
        <w:trPr>
          <w:trHeight w:val="980"/>
        </w:trPr>
        <w:tc>
          <w:tcPr>
            <w:cnfStyle w:val="001000000000" w:firstRow="0" w:lastRow="0" w:firstColumn="1" w:lastColumn="0" w:oddVBand="0" w:evenVBand="0" w:oddHBand="0" w:evenHBand="0" w:firstRowFirstColumn="0" w:firstRowLastColumn="0" w:lastRowFirstColumn="0" w:lastRowLastColumn="0"/>
            <w:tcW w:w="424" w:type="dxa"/>
          </w:tcPr>
          <w:p w14:paraId="228793AA" w14:textId="77777777" w:rsidR="001B4A5E" w:rsidRPr="003D7E23" w:rsidRDefault="001B4A5E" w:rsidP="008C7578">
            <w:pPr>
              <w:pStyle w:val="BodyText"/>
              <w:rPr>
                <w:sz w:val="20"/>
                <w:szCs w:val="20"/>
              </w:rPr>
            </w:pPr>
            <w:r>
              <w:rPr>
                <w:sz w:val="20"/>
                <w:szCs w:val="20"/>
              </w:rPr>
              <w:t>C2</w:t>
            </w:r>
          </w:p>
        </w:tc>
        <w:tc>
          <w:tcPr>
            <w:tcW w:w="1811" w:type="dxa"/>
          </w:tcPr>
          <w:p w14:paraId="4638AD1C" w14:textId="77777777" w:rsidR="001B4A5E" w:rsidRPr="002F04D1"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2F04D1">
              <w:rPr>
                <w:sz w:val="20"/>
                <w:szCs w:val="20"/>
              </w:rPr>
              <w:t>Introductory workshops and sessions for newcomers</w:t>
            </w:r>
          </w:p>
        </w:tc>
        <w:tc>
          <w:tcPr>
            <w:tcW w:w="2438" w:type="dxa"/>
          </w:tcPr>
          <w:p w14:paraId="0755E889" w14:textId="77777777" w:rsidR="001B4A5E" w:rsidRPr="003D7E23"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0F5202">
              <w:rPr>
                <w:sz w:val="20"/>
                <w:szCs w:val="20"/>
              </w:rPr>
              <w:t>This activity will create a proposal of standard structure and content</w:t>
            </w:r>
            <w:r>
              <w:rPr>
                <w:sz w:val="20"/>
                <w:szCs w:val="20"/>
              </w:rPr>
              <w:t xml:space="preserve"> for the future.</w:t>
            </w:r>
          </w:p>
        </w:tc>
        <w:tc>
          <w:tcPr>
            <w:tcW w:w="2268" w:type="dxa"/>
          </w:tcPr>
          <w:p w14:paraId="1640C631" w14:textId="77777777" w:rsidR="001B4A5E" w:rsidRPr="00600F83"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First version of new Intro </w:t>
            </w:r>
            <w:proofErr w:type="gramStart"/>
            <w:r>
              <w:rPr>
                <w:sz w:val="20"/>
                <w:szCs w:val="20"/>
              </w:rPr>
              <w:t>run</w:t>
            </w:r>
            <w:proofErr w:type="gramEnd"/>
            <w:r>
              <w:rPr>
                <w:sz w:val="20"/>
                <w:szCs w:val="20"/>
              </w:rPr>
              <w:t xml:space="preserve"> at Melbourne. Feedback collected. Workgroup working on next evolution of the workshop package</w:t>
            </w:r>
            <w:r w:rsidRPr="0052422A">
              <w:rPr>
                <w:sz w:val="20"/>
                <w:szCs w:val="20"/>
              </w:rPr>
              <w:t xml:space="preserve"> </w:t>
            </w:r>
          </w:p>
        </w:tc>
        <w:tc>
          <w:tcPr>
            <w:tcW w:w="2410" w:type="dxa"/>
          </w:tcPr>
          <w:p w14:paraId="4E00057D" w14:textId="77777777" w:rsidR="001B4A5E" w:rsidRPr="00600F83"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Workgroup to finalize new </w:t>
            </w:r>
            <w:proofErr w:type="gramStart"/>
            <w:r>
              <w:rPr>
                <w:sz w:val="20"/>
                <w:szCs w:val="20"/>
              </w:rPr>
              <w:t>update</w:t>
            </w:r>
            <w:proofErr w:type="gramEnd"/>
            <w:r>
              <w:rPr>
                <w:sz w:val="20"/>
                <w:szCs w:val="20"/>
              </w:rPr>
              <w:t xml:space="preserve"> and run it at Liverpool</w:t>
            </w:r>
          </w:p>
        </w:tc>
      </w:tr>
      <w:tr w:rsidR="001B4A5E" w:rsidRPr="003D7E23" w14:paraId="2A762D04" w14:textId="77777777" w:rsidTr="001B4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24A71CCD" w14:textId="77777777" w:rsidR="001B4A5E" w:rsidRDefault="001B4A5E" w:rsidP="008C7578">
            <w:pPr>
              <w:pStyle w:val="BodyText"/>
              <w:rPr>
                <w:sz w:val="20"/>
                <w:szCs w:val="20"/>
              </w:rPr>
            </w:pPr>
            <w:r>
              <w:rPr>
                <w:sz w:val="20"/>
                <w:szCs w:val="20"/>
              </w:rPr>
              <w:t>C3</w:t>
            </w:r>
          </w:p>
        </w:tc>
        <w:tc>
          <w:tcPr>
            <w:tcW w:w="1811" w:type="dxa"/>
          </w:tcPr>
          <w:p w14:paraId="3A08A30A" w14:textId="7E49B79F" w:rsidR="001B4A5E" w:rsidRPr="002F04D1"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Conference and events </w:t>
            </w:r>
            <w:r>
              <w:rPr>
                <w:sz w:val="20"/>
                <w:szCs w:val="20"/>
              </w:rPr>
              <w:br/>
            </w:r>
            <w:r>
              <w:rPr>
                <w:sz w:val="20"/>
                <w:szCs w:val="20"/>
              </w:rPr>
              <w:t>development</w:t>
            </w:r>
          </w:p>
        </w:tc>
        <w:tc>
          <w:tcPr>
            <w:tcW w:w="2438" w:type="dxa"/>
          </w:tcPr>
          <w:p w14:paraId="786383CE" w14:textId="77777777" w:rsidR="001B4A5E" w:rsidRPr="000F5202"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3875696E" w14:textId="77777777" w:rsidR="001B4A5E" w:rsidRDefault="001B4A5E" w:rsidP="008C7578">
            <w:pPr>
              <w:cnfStyle w:val="000000100000" w:firstRow="0" w:lastRow="0" w:firstColumn="0" w:lastColumn="0" w:oddVBand="0" w:evenVBand="0" w:oddHBand="1" w:evenHBand="0" w:firstRowFirstColumn="0" w:firstRowLastColumn="0" w:lastRowFirstColumn="0" w:lastRowLastColumn="0"/>
              <w:rPr>
                <w:sz w:val="20"/>
                <w:szCs w:val="20"/>
              </w:rPr>
            </w:pPr>
            <w:r w:rsidRPr="00DB5046">
              <w:rPr>
                <w:sz w:val="20"/>
                <w:szCs w:val="20"/>
              </w:rPr>
              <w:t xml:space="preserve">Handbook to be updated in 2025 (Helene coordinates) </w:t>
            </w:r>
            <w:r w:rsidRPr="00DB5046">
              <w:rPr>
                <w:sz w:val="20"/>
                <w:szCs w:val="20"/>
                <w:lang w:val="fi-FI"/>
              </w:rPr>
              <w:sym w:font="Wingdings" w:char="F0E0"/>
            </w:r>
            <w:r w:rsidRPr="00DB5046">
              <w:rPr>
                <w:sz w:val="20"/>
                <w:szCs w:val="20"/>
              </w:rPr>
              <w:t xml:space="preserve"> Ready by </w:t>
            </w:r>
            <w:r>
              <w:rPr>
                <w:sz w:val="20"/>
                <w:szCs w:val="20"/>
              </w:rPr>
              <w:t>February 2026 (Mark &amp; Jens adding online chapter)</w:t>
            </w:r>
          </w:p>
        </w:tc>
        <w:tc>
          <w:tcPr>
            <w:tcW w:w="2410" w:type="dxa"/>
          </w:tcPr>
          <w:p w14:paraId="0B5A8392" w14:textId="77777777" w:rsidR="001B4A5E" w:rsidRDefault="001B4A5E" w:rsidP="008C757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Final version to be updated.</w:t>
            </w:r>
          </w:p>
        </w:tc>
      </w:tr>
      <w:tr w:rsidR="001B4A5E" w:rsidRPr="003D7E23" w14:paraId="104EBD71" w14:textId="77777777" w:rsidTr="001B4A5E">
        <w:tc>
          <w:tcPr>
            <w:cnfStyle w:val="001000000000" w:firstRow="0" w:lastRow="0" w:firstColumn="1" w:lastColumn="0" w:oddVBand="0" w:evenVBand="0" w:oddHBand="0" w:evenHBand="0" w:firstRowFirstColumn="0" w:firstRowLastColumn="0" w:lastRowFirstColumn="0" w:lastRowLastColumn="0"/>
            <w:tcW w:w="424" w:type="dxa"/>
          </w:tcPr>
          <w:p w14:paraId="12A9B60B" w14:textId="77777777" w:rsidR="001B4A5E" w:rsidRDefault="001B4A5E" w:rsidP="008C7578">
            <w:pPr>
              <w:pStyle w:val="BodyText"/>
              <w:rPr>
                <w:sz w:val="20"/>
                <w:szCs w:val="20"/>
              </w:rPr>
            </w:pPr>
            <w:r>
              <w:rPr>
                <w:sz w:val="20"/>
                <w:szCs w:val="20"/>
              </w:rPr>
              <w:t>C4</w:t>
            </w:r>
          </w:p>
        </w:tc>
        <w:tc>
          <w:tcPr>
            <w:tcW w:w="1811" w:type="dxa"/>
          </w:tcPr>
          <w:p w14:paraId="13B97155" w14:textId="77777777" w:rsidR="001B4A5E"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Updating CDIO collaborators list</w:t>
            </w:r>
          </w:p>
        </w:tc>
        <w:tc>
          <w:tcPr>
            <w:tcW w:w="2438" w:type="dxa"/>
          </w:tcPr>
          <w:p w14:paraId="4C3D793C" w14:textId="77777777" w:rsidR="001B4A5E" w:rsidRPr="000F5202"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346C6856" w14:textId="77777777" w:rsidR="001B4A5E"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Regions working on updating the information</w:t>
            </w:r>
          </w:p>
        </w:tc>
        <w:tc>
          <w:tcPr>
            <w:tcW w:w="2410" w:type="dxa"/>
          </w:tcPr>
          <w:p w14:paraId="3DEB8B60" w14:textId="77777777" w:rsidR="001B4A5E"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Each region to check their situation</w:t>
            </w:r>
          </w:p>
        </w:tc>
      </w:tr>
      <w:tr w:rsidR="001B4A5E" w:rsidRPr="003D7E23" w14:paraId="0E35281A" w14:textId="77777777" w:rsidTr="001B4A5E">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424" w:type="dxa"/>
          </w:tcPr>
          <w:p w14:paraId="37C64A2E" w14:textId="77777777" w:rsidR="001B4A5E" w:rsidRDefault="001B4A5E" w:rsidP="008C7578">
            <w:pPr>
              <w:pStyle w:val="BodyText"/>
              <w:rPr>
                <w:sz w:val="20"/>
                <w:szCs w:val="20"/>
              </w:rPr>
            </w:pPr>
            <w:r>
              <w:rPr>
                <w:sz w:val="20"/>
                <w:szCs w:val="20"/>
              </w:rPr>
              <w:t>C5</w:t>
            </w:r>
          </w:p>
        </w:tc>
        <w:tc>
          <w:tcPr>
            <w:tcW w:w="1811" w:type="dxa"/>
          </w:tcPr>
          <w:p w14:paraId="4D188E0B" w14:textId="71E521AC" w:rsidR="001B4A5E" w:rsidRPr="002F04D1"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2F04D1">
              <w:rPr>
                <w:sz w:val="20"/>
                <w:szCs w:val="20"/>
              </w:rPr>
              <w:t xml:space="preserve">Faculty </w:t>
            </w:r>
            <w:r>
              <w:rPr>
                <w:sz w:val="20"/>
                <w:szCs w:val="20"/>
              </w:rPr>
              <w:br/>
            </w:r>
            <w:r w:rsidRPr="002F04D1">
              <w:rPr>
                <w:sz w:val="20"/>
                <w:szCs w:val="20"/>
              </w:rPr>
              <w:t xml:space="preserve">development </w:t>
            </w:r>
          </w:p>
        </w:tc>
        <w:tc>
          <w:tcPr>
            <w:tcW w:w="2438" w:type="dxa"/>
          </w:tcPr>
          <w:p w14:paraId="420E12D7" w14:textId="77777777" w:rsidR="001B4A5E" w:rsidRPr="008A4485"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B6F61">
              <w:rPr>
                <w:sz w:val="20"/>
                <w:szCs w:val="20"/>
              </w:rPr>
              <w:t xml:space="preserve">The main idea is to focus on whether we can build a competency map for lecturers and Technicians who teach in CDIO courses as well as suggest possible support structures to acquire these competencies. The standards will also therefore we updated accordingly. </w:t>
            </w:r>
            <w:proofErr w:type="gramStart"/>
            <w:r w:rsidRPr="009B6F61">
              <w:rPr>
                <w:sz w:val="20"/>
                <w:szCs w:val="20"/>
              </w:rPr>
              <w:t>So</w:t>
            </w:r>
            <w:proofErr w:type="gramEnd"/>
            <w:r w:rsidRPr="009B6F61">
              <w:rPr>
                <w:sz w:val="20"/>
                <w:szCs w:val="20"/>
              </w:rPr>
              <w:t xml:space="preserve"> in Liverpool, we intend to chart the main way forward and </w:t>
            </w:r>
            <w:proofErr w:type="spellStart"/>
            <w:r w:rsidRPr="009B6F61">
              <w:rPr>
                <w:sz w:val="20"/>
                <w:szCs w:val="20"/>
              </w:rPr>
              <w:t>finalise</w:t>
            </w:r>
            <w:proofErr w:type="spellEnd"/>
            <w:r w:rsidRPr="009B6F61">
              <w:rPr>
                <w:sz w:val="20"/>
                <w:szCs w:val="20"/>
              </w:rPr>
              <w:t xml:space="preserve"> the action plan.</w:t>
            </w:r>
          </w:p>
        </w:tc>
        <w:tc>
          <w:tcPr>
            <w:tcW w:w="2268" w:type="dxa"/>
          </w:tcPr>
          <w:p w14:paraId="39E8DFDD" w14:textId="77777777" w:rsidR="001B4A5E" w:rsidRDefault="001B4A5E" w:rsidP="008C7578">
            <w:pPr>
              <w:cnfStyle w:val="000000100000" w:firstRow="0" w:lastRow="0" w:firstColumn="0" w:lastColumn="0" w:oddVBand="0" w:evenVBand="0" w:oddHBand="1" w:evenHBand="0" w:firstRowFirstColumn="0" w:firstRowLastColumn="0" w:lastRowFirstColumn="0" w:lastRowLastColumn="0"/>
              <w:rPr>
                <w:sz w:val="20"/>
                <w:szCs w:val="20"/>
              </w:rPr>
            </w:pPr>
            <w:r w:rsidRPr="00DB5046">
              <w:rPr>
                <w:sz w:val="20"/>
                <w:szCs w:val="20"/>
              </w:rPr>
              <w:t>Learnings from 2025 IWM will be processed and a plan on how to move forward will be formulated.</w:t>
            </w:r>
          </w:p>
        </w:tc>
        <w:tc>
          <w:tcPr>
            <w:tcW w:w="2410" w:type="dxa"/>
          </w:tcPr>
          <w:p w14:paraId="35E103F7" w14:textId="77777777" w:rsidR="001B4A5E" w:rsidRPr="009B6F61" w:rsidRDefault="001B4A5E" w:rsidP="008C757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Work continues at Liverpool: </w:t>
            </w:r>
            <w:r w:rsidRPr="003A10AD">
              <w:rPr>
                <w:sz w:val="20"/>
                <w:szCs w:val="20"/>
              </w:rPr>
              <w:t xml:space="preserve">We intend to chart the main way forward and </w:t>
            </w:r>
            <w:proofErr w:type="spellStart"/>
            <w:r w:rsidRPr="003A10AD">
              <w:rPr>
                <w:sz w:val="20"/>
                <w:szCs w:val="20"/>
              </w:rPr>
              <w:t>finalise</w:t>
            </w:r>
            <w:proofErr w:type="spellEnd"/>
            <w:r w:rsidRPr="003A10AD">
              <w:rPr>
                <w:sz w:val="20"/>
                <w:szCs w:val="20"/>
              </w:rPr>
              <w:t xml:space="preserve"> the action plan.</w:t>
            </w:r>
          </w:p>
          <w:p w14:paraId="1461FD0A" w14:textId="77777777" w:rsidR="001B4A5E" w:rsidRDefault="001B4A5E" w:rsidP="008C7578">
            <w:pPr>
              <w:cnfStyle w:val="000000100000" w:firstRow="0" w:lastRow="0" w:firstColumn="0" w:lastColumn="0" w:oddVBand="0" w:evenVBand="0" w:oddHBand="1" w:evenHBand="0" w:firstRowFirstColumn="0" w:firstRowLastColumn="0" w:lastRowFirstColumn="0" w:lastRowLastColumn="0"/>
              <w:rPr>
                <w:sz w:val="20"/>
                <w:szCs w:val="20"/>
              </w:rPr>
            </w:pPr>
          </w:p>
        </w:tc>
      </w:tr>
      <w:tr w:rsidR="001B4A5E" w:rsidRPr="003D7E23" w14:paraId="5BC9F337" w14:textId="77777777" w:rsidTr="001B4A5E">
        <w:tc>
          <w:tcPr>
            <w:cnfStyle w:val="001000000000" w:firstRow="0" w:lastRow="0" w:firstColumn="1" w:lastColumn="0" w:oddVBand="0" w:evenVBand="0" w:oddHBand="0" w:evenHBand="0" w:firstRowFirstColumn="0" w:firstRowLastColumn="0" w:lastRowFirstColumn="0" w:lastRowLastColumn="0"/>
            <w:tcW w:w="424" w:type="dxa"/>
          </w:tcPr>
          <w:p w14:paraId="28501B27" w14:textId="77777777" w:rsidR="001B4A5E" w:rsidRDefault="001B4A5E" w:rsidP="008C7578">
            <w:pPr>
              <w:pStyle w:val="BodyText"/>
              <w:rPr>
                <w:sz w:val="20"/>
                <w:szCs w:val="20"/>
              </w:rPr>
            </w:pPr>
            <w:r>
              <w:rPr>
                <w:sz w:val="20"/>
                <w:szCs w:val="20"/>
              </w:rPr>
              <w:t>C6</w:t>
            </w:r>
          </w:p>
        </w:tc>
        <w:tc>
          <w:tcPr>
            <w:tcW w:w="1811" w:type="dxa"/>
          </w:tcPr>
          <w:p w14:paraId="242E795E" w14:textId="77777777" w:rsidR="001B4A5E" w:rsidRPr="002F04D1"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2F04D1">
              <w:rPr>
                <w:sz w:val="20"/>
                <w:szCs w:val="20"/>
              </w:rPr>
              <w:t>Assessment</w:t>
            </w:r>
          </w:p>
        </w:tc>
        <w:tc>
          <w:tcPr>
            <w:tcW w:w="2438" w:type="dxa"/>
          </w:tcPr>
          <w:p w14:paraId="25F2C897" w14:textId="77777777" w:rsidR="001B4A5E" w:rsidRPr="008A4485"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03938">
              <w:rPr>
                <w:sz w:val="20"/>
                <w:szCs w:val="20"/>
              </w:rPr>
              <w:t>Ensure all standards are equally addressed and operated</w:t>
            </w:r>
            <w:r>
              <w:rPr>
                <w:sz w:val="20"/>
                <w:szCs w:val="20"/>
              </w:rPr>
              <w:t xml:space="preserve"> (Focus on Faculty development and Assessment)</w:t>
            </w:r>
          </w:p>
        </w:tc>
        <w:tc>
          <w:tcPr>
            <w:tcW w:w="2268" w:type="dxa"/>
          </w:tcPr>
          <w:p w14:paraId="7C1D5BF4" w14:textId="77777777" w:rsidR="001B4A5E" w:rsidRPr="00AB5673" w:rsidRDefault="001B4A5E" w:rsidP="008C7578">
            <w:pPr>
              <w:cnfStyle w:val="000000000000" w:firstRow="0" w:lastRow="0" w:firstColumn="0" w:lastColumn="0" w:oddVBand="0" w:evenVBand="0" w:oddHBand="0" w:evenHBand="0" w:firstRowFirstColumn="0" w:firstRowLastColumn="0" w:lastRowFirstColumn="0" w:lastRowLastColumn="0"/>
              <w:rPr>
                <w:sz w:val="20"/>
                <w:szCs w:val="20"/>
                <w:lang w:val="fi-FI"/>
              </w:rPr>
            </w:pPr>
          </w:p>
        </w:tc>
        <w:tc>
          <w:tcPr>
            <w:tcW w:w="2410" w:type="dxa"/>
          </w:tcPr>
          <w:p w14:paraId="0D5D9FD9" w14:textId="77777777" w:rsidR="001B4A5E"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Submissions and activities in Liverpool</w:t>
            </w:r>
          </w:p>
        </w:tc>
      </w:tr>
      <w:tr w:rsidR="001B4A5E" w:rsidRPr="003D7E23" w14:paraId="52ABD562" w14:textId="77777777" w:rsidTr="001B4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6D846556" w14:textId="77777777" w:rsidR="001B4A5E" w:rsidRDefault="001B4A5E" w:rsidP="008C7578">
            <w:pPr>
              <w:pStyle w:val="BodyText"/>
              <w:rPr>
                <w:sz w:val="20"/>
                <w:szCs w:val="20"/>
              </w:rPr>
            </w:pPr>
            <w:r>
              <w:rPr>
                <w:sz w:val="20"/>
                <w:szCs w:val="20"/>
              </w:rPr>
              <w:t>C7</w:t>
            </w:r>
          </w:p>
        </w:tc>
        <w:tc>
          <w:tcPr>
            <w:tcW w:w="1811" w:type="dxa"/>
          </w:tcPr>
          <w:p w14:paraId="0B3084B7" w14:textId="77777777" w:rsidR="001B4A5E" w:rsidRPr="002F04D1"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CDIO Syllabus update in relation to AI</w:t>
            </w:r>
          </w:p>
        </w:tc>
        <w:tc>
          <w:tcPr>
            <w:tcW w:w="2438" w:type="dxa"/>
          </w:tcPr>
          <w:p w14:paraId="5F600651" w14:textId="77777777" w:rsidR="001B4A5E" w:rsidRPr="00903938"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609326A3" w14:textId="77777777" w:rsidR="001B4A5E" w:rsidRDefault="001B4A5E" w:rsidP="008C7578">
            <w:pPr>
              <w:cnfStyle w:val="000000100000" w:firstRow="0" w:lastRow="0" w:firstColumn="0" w:lastColumn="0" w:oddVBand="0" w:evenVBand="0" w:oddHBand="1" w:evenHBand="0" w:firstRowFirstColumn="0" w:firstRowLastColumn="0" w:lastRowFirstColumn="0" w:lastRowLastColumn="0"/>
              <w:rPr>
                <w:sz w:val="20"/>
                <w:szCs w:val="20"/>
              </w:rPr>
            </w:pPr>
            <w:r w:rsidRPr="00A92FE5">
              <w:rPr>
                <w:sz w:val="20"/>
                <w:szCs w:val="20"/>
              </w:rPr>
              <w:t>2025 IWM</w:t>
            </w:r>
            <w:r>
              <w:rPr>
                <w:sz w:val="20"/>
                <w:szCs w:val="20"/>
              </w:rPr>
              <w:t>:</w:t>
            </w:r>
            <w:r w:rsidRPr="00A92FE5">
              <w:rPr>
                <w:sz w:val="20"/>
                <w:szCs w:val="20"/>
              </w:rPr>
              <w:t xml:space="preserve"> </w:t>
            </w:r>
            <w:r>
              <w:rPr>
                <w:sz w:val="20"/>
                <w:szCs w:val="20"/>
              </w:rPr>
              <w:t>r</w:t>
            </w:r>
            <w:r w:rsidRPr="00A92FE5">
              <w:rPr>
                <w:sz w:val="20"/>
                <w:szCs w:val="20"/>
              </w:rPr>
              <w:t xml:space="preserve">ephrase </w:t>
            </w:r>
            <w:r>
              <w:rPr>
                <w:sz w:val="20"/>
                <w:szCs w:val="20"/>
              </w:rPr>
              <w:t xml:space="preserve">syllabus -- </w:t>
            </w:r>
            <w:r w:rsidRPr="00A92FE5">
              <w:rPr>
                <w:sz w:val="20"/>
                <w:szCs w:val="20"/>
              </w:rPr>
              <w:t xml:space="preserve">what’s there to show that CDIO has considered AI </w:t>
            </w:r>
          </w:p>
        </w:tc>
        <w:tc>
          <w:tcPr>
            <w:tcW w:w="2410" w:type="dxa"/>
          </w:tcPr>
          <w:p w14:paraId="083E2205" w14:textId="77777777" w:rsidR="001B4A5E" w:rsidRDefault="001B4A5E" w:rsidP="008C757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Work in continues at Liverpool; Papers &amp; discussions</w:t>
            </w:r>
          </w:p>
        </w:tc>
      </w:tr>
      <w:tr w:rsidR="001B4A5E" w:rsidRPr="003D7E23" w14:paraId="797F1D40" w14:textId="77777777" w:rsidTr="001B4A5E">
        <w:tc>
          <w:tcPr>
            <w:cnfStyle w:val="001000000000" w:firstRow="0" w:lastRow="0" w:firstColumn="1" w:lastColumn="0" w:oddVBand="0" w:evenVBand="0" w:oddHBand="0" w:evenHBand="0" w:firstRowFirstColumn="0" w:firstRowLastColumn="0" w:lastRowFirstColumn="0" w:lastRowLastColumn="0"/>
            <w:tcW w:w="424" w:type="dxa"/>
          </w:tcPr>
          <w:p w14:paraId="2525F9F4" w14:textId="77777777" w:rsidR="001B4A5E" w:rsidRDefault="001B4A5E" w:rsidP="008C7578">
            <w:pPr>
              <w:pStyle w:val="BodyText"/>
              <w:rPr>
                <w:sz w:val="20"/>
                <w:szCs w:val="20"/>
              </w:rPr>
            </w:pPr>
            <w:r>
              <w:rPr>
                <w:sz w:val="20"/>
                <w:szCs w:val="20"/>
              </w:rPr>
              <w:t>C8</w:t>
            </w:r>
          </w:p>
        </w:tc>
        <w:tc>
          <w:tcPr>
            <w:tcW w:w="1811" w:type="dxa"/>
          </w:tcPr>
          <w:p w14:paraId="3CF2C7F4" w14:textId="33918D43" w:rsidR="001B4A5E"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CDIO history </w:t>
            </w:r>
            <w:r>
              <w:rPr>
                <w:sz w:val="20"/>
                <w:szCs w:val="20"/>
              </w:rPr>
              <w:br/>
            </w:r>
            <w:r>
              <w:rPr>
                <w:sz w:val="20"/>
                <w:szCs w:val="20"/>
              </w:rPr>
              <w:t>documentation</w:t>
            </w:r>
          </w:p>
        </w:tc>
        <w:tc>
          <w:tcPr>
            <w:tcW w:w="2438" w:type="dxa"/>
          </w:tcPr>
          <w:p w14:paraId="48EDABF7" w14:textId="77777777" w:rsidR="001B4A5E" w:rsidRPr="00903938"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274182">
              <w:rPr>
                <w:sz w:val="20"/>
                <w:szCs w:val="20"/>
              </w:rPr>
              <w:t>Documenting the CDIO history in a structured way.</w:t>
            </w:r>
          </w:p>
        </w:tc>
        <w:tc>
          <w:tcPr>
            <w:tcW w:w="2268" w:type="dxa"/>
          </w:tcPr>
          <w:p w14:paraId="304A5156" w14:textId="77777777" w:rsidR="001B4A5E"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History session at IWM 2025 and at Hertfordshire meeting 2026 Jan</w:t>
            </w:r>
          </w:p>
        </w:tc>
        <w:tc>
          <w:tcPr>
            <w:tcW w:w="2410" w:type="dxa"/>
          </w:tcPr>
          <w:p w14:paraId="2E1F1541" w14:textId="77777777" w:rsidR="001B4A5E"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Session at Liverpool?</w:t>
            </w:r>
          </w:p>
        </w:tc>
      </w:tr>
    </w:tbl>
    <w:p w14:paraId="485BC8D7" w14:textId="77777777" w:rsidR="00242251" w:rsidRDefault="00242251" w:rsidP="008C6C3A">
      <w:pPr>
        <w:pStyle w:val="Textbody"/>
      </w:pPr>
    </w:p>
    <w:p w14:paraId="6783DC04" w14:textId="77777777" w:rsidR="001B4A5E" w:rsidRPr="001B4A5E" w:rsidRDefault="001B4A5E" w:rsidP="001B4A5E">
      <w:pPr>
        <w:pStyle w:val="Heading2"/>
        <w:rPr>
          <w:sz w:val="28"/>
          <w:szCs w:val="28"/>
        </w:rPr>
      </w:pPr>
      <w:r w:rsidRPr="001B4A5E">
        <w:rPr>
          <w:sz w:val="28"/>
          <w:szCs w:val="28"/>
        </w:rPr>
        <w:t>On-going activities in CDIO</w:t>
      </w:r>
    </w:p>
    <w:tbl>
      <w:tblPr>
        <w:tblStyle w:val="GridTable4-Accent1"/>
        <w:tblW w:w="0" w:type="auto"/>
        <w:tblLook w:val="04A0" w:firstRow="1" w:lastRow="0" w:firstColumn="1" w:lastColumn="0" w:noHBand="0" w:noVBand="1"/>
      </w:tblPr>
      <w:tblGrid>
        <w:gridCol w:w="453"/>
        <w:gridCol w:w="1810"/>
        <w:gridCol w:w="2410"/>
        <w:gridCol w:w="2268"/>
        <w:gridCol w:w="2410"/>
      </w:tblGrid>
      <w:tr w:rsidR="001B4A5E" w:rsidRPr="003D7E23" w14:paraId="79144B82" w14:textId="77777777" w:rsidTr="001B4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Pr>
          <w:p w14:paraId="489C61B1" w14:textId="77777777" w:rsidR="001B4A5E" w:rsidRPr="003D7E23" w:rsidRDefault="001B4A5E" w:rsidP="008C7578">
            <w:pPr>
              <w:pStyle w:val="BodyText"/>
              <w:rPr>
                <w:sz w:val="20"/>
                <w:szCs w:val="20"/>
              </w:rPr>
            </w:pPr>
            <w:r w:rsidRPr="003D7E23">
              <w:rPr>
                <w:sz w:val="20"/>
                <w:szCs w:val="20"/>
              </w:rPr>
              <w:t>ID</w:t>
            </w:r>
          </w:p>
        </w:tc>
        <w:tc>
          <w:tcPr>
            <w:tcW w:w="1810" w:type="dxa"/>
          </w:tcPr>
          <w:p w14:paraId="325C8DC8" w14:textId="77777777" w:rsidR="001B4A5E" w:rsidRPr="003D7E23" w:rsidRDefault="001B4A5E" w:rsidP="008C7578">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3D7E23">
              <w:rPr>
                <w:sz w:val="20"/>
                <w:szCs w:val="20"/>
              </w:rPr>
              <w:t>Activity</w:t>
            </w:r>
          </w:p>
        </w:tc>
        <w:tc>
          <w:tcPr>
            <w:tcW w:w="2410" w:type="dxa"/>
          </w:tcPr>
          <w:p w14:paraId="23B7FA44" w14:textId="77777777" w:rsidR="001B4A5E" w:rsidRPr="003D7E23" w:rsidRDefault="001B4A5E" w:rsidP="008C7578">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3D7E23">
              <w:rPr>
                <w:sz w:val="20"/>
                <w:szCs w:val="20"/>
              </w:rPr>
              <w:t>Description</w:t>
            </w:r>
          </w:p>
        </w:tc>
        <w:tc>
          <w:tcPr>
            <w:tcW w:w="2268" w:type="dxa"/>
          </w:tcPr>
          <w:p w14:paraId="3D5033BD" w14:textId="77777777" w:rsidR="001B4A5E" w:rsidRPr="003A13B8" w:rsidRDefault="001B4A5E" w:rsidP="008C7578">
            <w:pPr>
              <w:pStyle w:val="Body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Status 23.10.2025</w:t>
            </w:r>
          </w:p>
        </w:tc>
        <w:tc>
          <w:tcPr>
            <w:tcW w:w="2410" w:type="dxa"/>
          </w:tcPr>
          <w:p w14:paraId="48DD9E72" w14:textId="77777777" w:rsidR="001B4A5E" w:rsidRPr="003A13B8" w:rsidRDefault="001B4A5E" w:rsidP="008C7578">
            <w:pPr>
              <w:pStyle w:val="Body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Next steps</w:t>
            </w:r>
          </w:p>
        </w:tc>
      </w:tr>
      <w:tr w:rsidR="001B4A5E" w:rsidRPr="003D7E23" w14:paraId="3D97B7B0" w14:textId="77777777" w:rsidTr="001B4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Pr>
          <w:p w14:paraId="1AA1C11A" w14:textId="77777777" w:rsidR="001B4A5E" w:rsidRPr="003D7E23" w:rsidRDefault="001B4A5E" w:rsidP="008C7578">
            <w:pPr>
              <w:pStyle w:val="BodyText"/>
              <w:rPr>
                <w:sz w:val="20"/>
                <w:szCs w:val="20"/>
              </w:rPr>
            </w:pPr>
            <w:r>
              <w:rPr>
                <w:sz w:val="20"/>
                <w:szCs w:val="20"/>
              </w:rPr>
              <w:t>O1</w:t>
            </w:r>
          </w:p>
        </w:tc>
        <w:tc>
          <w:tcPr>
            <w:tcW w:w="1810" w:type="dxa"/>
          </w:tcPr>
          <w:p w14:paraId="4A79B41F" w14:textId="257D60AB" w:rsidR="001B4A5E" w:rsidRPr="003D7E23"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3D7E23">
              <w:rPr>
                <w:sz w:val="20"/>
                <w:szCs w:val="20"/>
              </w:rPr>
              <w:t xml:space="preserve">Peer-to-peer </w:t>
            </w:r>
            <w:r>
              <w:rPr>
                <w:sz w:val="20"/>
                <w:szCs w:val="20"/>
              </w:rPr>
              <w:br/>
            </w:r>
            <w:r w:rsidRPr="003D7E23">
              <w:rPr>
                <w:sz w:val="20"/>
                <w:szCs w:val="20"/>
              </w:rPr>
              <w:t>support</w:t>
            </w:r>
          </w:p>
        </w:tc>
        <w:tc>
          <w:tcPr>
            <w:tcW w:w="2410" w:type="dxa"/>
          </w:tcPr>
          <w:p w14:paraId="39FFF383" w14:textId="77777777" w:rsidR="001B4A5E" w:rsidRPr="00117EE5" w:rsidRDefault="001B4A5E" w:rsidP="008C7578">
            <w:pPr>
              <w:pStyle w:val="TableParagraph"/>
              <w:tabs>
                <w:tab w:val="left" w:pos="469"/>
              </w:tabs>
              <w:ind w:left="0" w:right="409"/>
              <w:cnfStyle w:val="000000100000" w:firstRow="0" w:lastRow="0" w:firstColumn="0" w:lastColumn="0" w:oddVBand="0" w:evenVBand="0" w:oddHBand="1" w:evenHBand="0" w:firstRowFirstColumn="0" w:firstRowLastColumn="0" w:lastRowFirstColumn="0" w:lastRowLastColumn="0"/>
              <w:rPr>
                <w:szCs w:val="20"/>
              </w:rPr>
            </w:pPr>
            <w:r w:rsidRPr="009404C5">
              <w:rPr>
                <w:szCs w:val="20"/>
              </w:rPr>
              <w:t xml:space="preserve">A continual </w:t>
            </w:r>
            <w:r w:rsidRPr="00117EE5">
              <w:rPr>
                <w:szCs w:val="20"/>
              </w:rPr>
              <w:t>development learning process between two (or more) CDIO members at program/department level</w:t>
            </w:r>
          </w:p>
          <w:p w14:paraId="2B2DB1CC" w14:textId="77777777" w:rsidR="001B4A5E" w:rsidRPr="00FA62FF" w:rsidRDefault="001B4A5E" w:rsidP="008C7578">
            <w:pPr>
              <w:pStyle w:val="TableParagraph"/>
              <w:ind w:left="215" w:right="408"/>
              <w:cnfStyle w:val="000000100000" w:firstRow="0" w:lastRow="0" w:firstColumn="0" w:lastColumn="0" w:oddVBand="0" w:evenVBand="0" w:oddHBand="1" w:evenHBand="0" w:firstRowFirstColumn="0" w:firstRowLastColumn="0" w:lastRowFirstColumn="0" w:lastRowLastColumn="0"/>
              <w:rPr>
                <w:szCs w:val="20"/>
              </w:rPr>
            </w:pPr>
            <w:r w:rsidRPr="00FA62FF">
              <w:rPr>
                <w:szCs w:val="20"/>
              </w:rPr>
              <w:t xml:space="preserve"> </w:t>
            </w:r>
          </w:p>
        </w:tc>
        <w:tc>
          <w:tcPr>
            <w:tcW w:w="2268" w:type="dxa"/>
          </w:tcPr>
          <w:p w14:paraId="7A746ABB" w14:textId="77777777" w:rsidR="001B4A5E" w:rsidRPr="006B14E9" w:rsidRDefault="001B4A5E" w:rsidP="008C7578">
            <w:pPr>
              <w:pStyle w:val="TableParagraph"/>
              <w:tabs>
                <w:tab w:val="left" w:pos="469"/>
              </w:tabs>
              <w:ind w:left="0" w:right="409"/>
              <w:cnfStyle w:val="000000100000" w:firstRow="0" w:lastRow="0" w:firstColumn="0" w:lastColumn="0" w:oddVBand="0" w:evenVBand="0" w:oddHBand="1" w:evenHBand="0" w:firstRowFirstColumn="0" w:firstRowLastColumn="0" w:lastRowFirstColumn="0" w:lastRowLastColumn="0"/>
              <w:rPr>
                <w:szCs w:val="20"/>
              </w:rPr>
            </w:pPr>
            <w:r>
              <w:rPr>
                <w:szCs w:val="20"/>
              </w:rPr>
              <w:t xml:space="preserve">Workshop in Melbourne and a paper presentation (Batangas – SP). </w:t>
            </w:r>
          </w:p>
        </w:tc>
        <w:tc>
          <w:tcPr>
            <w:tcW w:w="2410" w:type="dxa"/>
          </w:tcPr>
          <w:p w14:paraId="5F2F8895" w14:textId="77777777" w:rsidR="001B4A5E" w:rsidRPr="00412BCA" w:rsidRDefault="001B4A5E" w:rsidP="008C7578">
            <w:pPr>
              <w:pStyle w:val="TableParagraph"/>
              <w:tabs>
                <w:tab w:val="left" w:pos="469"/>
              </w:tabs>
              <w:ind w:left="0" w:right="409"/>
              <w:cnfStyle w:val="000000100000" w:firstRow="0" w:lastRow="0" w:firstColumn="0" w:lastColumn="0" w:oddVBand="0" w:evenVBand="0" w:oddHBand="1" w:evenHBand="0" w:firstRowFirstColumn="0" w:firstRowLastColumn="0" w:lastRowFirstColumn="0" w:lastRowLastColumn="0"/>
              <w:rPr>
                <w:szCs w:val="20"/>
              </w:rPr>
            </w:pPr>
            <w:r w:rsidRPr="00412BCA">
              <w:rPr>
                <w:szCs w:val="20"/>
              </w:rPr>
              <w:t>Workshop in Liverpool</w:t>
            </w:r>
          </w:p>
        </w:tc>
      </w:tr>
      <w:tr w:rsidR="001B4A5E" w:rsidRPr="003D7E23" w14:paraId="7B9428E4" w14:textId="77777777" w:rsidTr="001B4A5E">
        <w:tc>
          <w:tcPr>
            <w:cnfStyle w:val="001000000000" w:firstRow="0" w:lastRow="0" w:firstColumn="1" w:lastColumn="0" w:oddVBand="0" w:evenVBand="0" w:oddHBand="0" w:evenHBand="0" w:firstRowFirstColumn="0" w:firstRowLastColumn="0" w:lastRowFirstColumn="0" w:lastRowLastColumn="0"/>
            <w:tcW w:w="453" w:type="dxa"/>
          </w:tcPr>
          <w:p w14:paraId="006EA293" w14:textId="77777777" w:rsidR="001B4A5E" w:rsidRPr="003D7E23" w:rsidRDefault="001B4A5E" w:rsidP="008C7578">
            <w:pPr>
              <w:pStyle w:val="BodyText"/>
              <w:rPr>
                <w:sz w:val="20"/>
                <w:szCs w:val="20"/>
              </w:rPr>
            </w:pPr>
            <w:r>
              <w:rPr>
                <w:sz w:val="20"/>
                <w:szCs w:val="20"/>
              </w:rPr>
              <w:t>O2</w:t>
            </w:r>
          </w:p>
        </w:tc>
        <w:tc>
          <w:tcPr>
            <w:tcW w:w="1810" w:type="dxa"/>
          </w:tcPr>
          <w:p w14:paraId="2F5F8764" w14:textId="77777777" w:rsidR="001B4A5E" w:rsidRPr="003D7E23"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B95669">
              <w:rPr>
                <w:sz w:val="20"/>
                <w:szCs w:val="20"/>
              </w:rPr>
              <w:t xml:space="preserve">Curriculum </w:t>
            </w:r>
            <w:r>
              <w:rPr>
                <w:sz w:val="20"/>
                <w:szCs w:val="20"/>
              </w:rPr>
              <w:t>A</w:t>
            </w:r>
            <w:r w:rsidRPr="00B95669">
              <w:rPr>
                <w:sz w:val="20"/>
                <w:szCs w:val="20"/>
              </w:rPr>
              <w:t>gility</w:t>
            </w:r>
          </w:p>
        </w:tc>
        <w:tc>
          <w:tcPr>
            <w:tcW w:w="2410" w:type="dxa"/>
          </w:tcPr>
          <w:p w14:paraId="7ED9E4B0" w14:textId="77777777" w:rsidR="001B4A5E" w:rsidRPr="00C06331"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C06331">
              <w:rPr>
                <w:i/>
                <w:iCs/>
                <w:sz w:val="20"/>
                <w:szCs w:val="20"/>
                <w:lang w:val="en-GB"/>
              </w:rPr>
              <w:t xml:space="preserve">Curriculum Agility is to be responsive to changes in societal, industrial, and students’ characteristics and needs, </w:t>
            </w:r>
          </w:p>
          <w:p w14:paraId="082725B8" w14:textId="77777777" w:rsidR="001B4A5E" w:rsidRPr="003D7E23"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C06331">
              <w:rPr>
                <w:i/>
                <w:iCs/>
                <w:sz w:val="20"/>
                <w:szCs w:val="20"/>
                <w:lang w:val="en-GB"/>
              </w:rPr>
              <w:t>by proactively adapting relevant organisational structures and relevant curriculum elements in a timely manner</w:t>
            </w:r>
            <w:r w:rsidRPr="00B95669">
              <w:rPr>
                <w:sz w:val="20"/>
                <w:szCs w:val="20"/>
              </w:rPr>
              <w:t>.</w:t>
            </w:r>
            <w:r>
              <w:rPr>
                <w:sz w:val="20"/>
                <w:szCs w:val="20"/>
              </w:rPr>
              <w:t xml:space="preserve"> </w:t>
            </w:r>
          </w:p>
        </w:tc>
        <w:tc>
          <w:tcPr>
            <w:tcW w:w="2268" w:type="dxa"/>
          </w:tcPr>
          <w:p w14:paraId="61759DE5" w14:textId="77777777" w:rsidR="001B4A5E" w:rsidRPr="00445102"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sidRPr="001165D0">
              <w:rPr>
                <w:sz w:val="20"/>
                <w:szCs w:val="20"/>
              </w:rPr>
              <w:t>Paper presentation in Melbourne on enablers of Curriculum Agility</w:t>
            </w:r>
          </w:p>
        </w:tc>
        <w:tc>
          <w:tcPr>
            <w:tcW w:w="2410" w:type="dxa"/>
          </w:tcPr>
          <w:p w14:paraId="78374662" w14:textId="77777777" w:rsidR="001B4A5E" w:rsidRPr="003D7E23" w:rsidRDefault="001B4A5E" w:rsidP="008C7578">
            <w:pPr>
              <w:cnfStyle w:val="000000000000" w:firstRow="0" w:lastRow="0" w:firstColumn="0" w:lastColumn="0" w:oddVBand="0" w:evenVBand="0" w:oddHBand="0" w:evenHBand="0" w:firstRowFirstColumn="0" w:firstRowLastColumn="0" w:lastRowFirstColumn="0" w:lastRowLastColumn="0"/>
            </w:pPr>
            <w:r>
              <w:t>Working group in Liverpool</w:t>
            </w:r>
          </w:p>
        </w:tc>
      </w:tr>
      <w:tr w:rsidR="001B4A5E" w:rsidRPr="00A82BAC" w14:paraId="0DBA93B1" w14:textId="77777777" w:rsidTr="001B4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Pr>
          <w:p w14:paraId="7DF1A670" w14:textId="77777777" w:rsidR="001B4A5E" w:rsidRPr="003D7E23" w:rsidRDefault="001B4A5E" w:rsidP="008C7578">
            <w:pPr>
              <w:pStyle w:val="BodyText"/>
              <w:rPr>
                <w:sz w:val="20"/>
                <w:szCs w:val="20"/>
              </w:rPr>
            </w:pPr>
            <w:r>
              <w:rPr>
                <w:sz w:val="20"/>
                <w:szCs w:val="20"/>
              </w:rPr>
              <w:t>O3</w:t>
            </w:r>
          </w:p>
        </w:tc>
        <w:tc>
          <w:tcPr>
            <w:tcW w:w="1810" w:type="dxa"/>
          </w:tcPr>
          <w:p w14:paraId="3A8B2161" w14:textId="77777777" w:rsidR="001B4A5E" w:rsidRPr="005726BD"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5726BD">
              <w:rPr>
                <w:sz w:val="20"/>
                <w:szCs w:val="20"/>
              </w:rPr>
              <w:t>CDIO Technician Network</w:t>
            </w:r>
          </w:p>
          <w:p w14:paraId="068C6879" w14:textId="77777777" w:rsidR="001B4A5E" w:rsidRPr="003D7E23" w:rsidRDefault="001B4A5E" w:rsidP="008C7578">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4675045A" w14:textId="76214D86" w:rsidR="001B4A5E" w:rsidRPr="003D7E23" w:rsidRDefault="001B4A5E" w:rsidP="001B4A5E">
            <w:pPr>
              <w:pStyle w:val="BodyText"/>
              <w:cnfStyle w:val="000000100000" w:firstRow="0" w:lastRow="0" w:firstColumn="0" w:lastColumn="0" w:oddVBand="0" w:evenVBand="0" w:oddHBand="1" w:evenHBand="0" w:firstRowFirstColumn="0" w:firstRowLastColumn="0" w:lastRowFirstColumn="0" w:lastRowLastColumn="0"/>
            </w:pPr>
            <w:r w:rsidRPr="00C11EE3">
              <w:rPr>
                <w:sz w:val="20"/>
                <w:szCs w:val="20"/>
              </w:rPr>
              <w:t>The overarching aim is to improve faculty- technician partnerships in the design and delivery of learning activities.</w:t>
            </w:r>
            <w:r>
              <w:rPr>
                <w:sz w:val="20"/>
                <w:szCs w:val="20"/>
              </w:rPr>
              <w:t xml:space="preserve"> </w:t>
            </w:r>
          </w:p>
        </w:tc>
        <w:tc>
          <w:tcPr>
            <w:tcW w:w="2268" w:type="dxa"/>
          </w:tcPr>
          <w:p w14:paraId="49F5E26F" w14:textId="77777777" w:rsidR="001B4A5E" w:rsidRPr="00A03E16" w:rsidRDefault="001B4A5E" w:rsidP="008C757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Working group at Melbourne. P2P support identified this as one topic to work further.</w:t>
            </w:r>
          </w:p>
        </w:tc>
        <w:tc>
          <w:tcPr>
            <w:tcW w:w="2410" w:type="dxa"/>
          </w:tcPr>
          <w:p w14:paraId="78FC9A5B" w14:textId="77777777" w:rsidR="001B4A5E" w:rsidRPr="00A03E16" w:rsidRDefault="001B4A5E" w:rsidP="008C757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1B4A5E" w:rsidRPr="00A82BAC" w14:paraId="3BFABA07" w14:textId="77777777" w:rsidTr="001B4A5E">
        <w:tc>
          <w:tcPr>
            <w:cnfStyle w:val="001000000000" w:firstRow="0" w:lastRow="0" w:firstColumn="1" w:lastColumn="0" w:oddVBand="0" w:evenVBand="0" w:oddHBand="0" w:evenHBand="0" w:firstRowFirstColumn="0" w:firstRowLastColumn="0" w:lastRowFirstColumn="0" w:lastRowLastColumn="0"/>
            <w:tcW w:w="453" w:type="dxa"/>
          </w:tcPr>
          <w:p w14:paraId="49C09FE1" w14:textId="77777777" w:rsidR="001B4A5E" w:rsidRDefault="001B4A5E" w:rsidP="008C7578">
            <w:pPr>
              <w:pStyle w:val="BodyText"/>
              <w:rPr>
                <w:sz w:val="20"/>
                <w:szCs w:val="20"/>
              </w:rPr>
            </w:pPr>
            <w:r>
              <w:rPr>
                <w:sz w:val="20"/>
                <w:szCs w:val="20"/>
              </w:rPr>
              <w:t>04</w:t>
            </w:r>
          </w:p>
        </w:tc>
        <w:tc>
          <w:tcPr>
            <w:tcW w:w="1810" w:type="dxa"/>
          </w:tcPr>
          <w:p w14:paraId="4CB44C93" w14:textId="77777777" w:rsidR="001B4A5E"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E0768F">
              <w:rPr>
                <w:sz w:val="20"/>
                <w:szCs w:val="20"/>
              </w:rPr>
              <w:t xml:space="preserve">Continuous </w:t>
            </w:r>
          </w:p>
          <w:p w14:paraId="7DC24583" w14:textId="55F25504" w:rsidR="001B4A5E" w:rsidRPr="005726BD"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E0768F">
              <w:rPr>
                <w:sz w:val="20"/>
                <w:szCs w:val="20"/>
              </w:rPr>
              <w:t>education</w:t>
            </w:r>
            <w:proofErr w:type="gramEnd"/>
            <w:r w:rsidRPr="00E0768F">
              <w:rPr>
                <w:sz w:val="20"/>
                <w:szCs w:val="20"/>
              </w:rPr>
              <w:t xml:space="preserve"> for Engineers</w:t>
            </w:r>
          </w:p>
        </w:tc>
        <w:tc>
          <w:tcPr>
            <w:tcW w:w="2410" w:type="dxa"/>
          </w:tcPr>
          <w:p w14:paraId="20F1BD6F" w14:textId="77777777" w:rsidR="001B4A5E" w:rsidRPr="00C11EE3" w:rsidRDefault="001B4A5E" w:rsidP="008C7578">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2C20699B" w14:textId="77777777" w:rsidR="001B4A5E" w:rsidRPr="00A03E16"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IWM2025: </w:t>
            </w:r>
            <w:r w:rsidRPr="0083649E">
              <w:rPr>
                <w:sz w:val="20"/>
                <w:szCs w:val="20"/>
              </w:rPr>
              <w:t xml:space="preserve">Enablers and barriers for collaboration among CDIO were discussed as well as the role of CDIO organization in LLL. </w:t>
            </w:r>
          </w:p>
        </w:tc>
        <w:tc>
          <w:tcPr>
            <w:tcW w:w="2410" w:type="dxa"/>
          </w:tcPr>
          <w:p w14:paraId="7280383F" w14:textId="77777777" w:rsidR="001B4A5E" w:rsidRPr="00A03E16" w:rsidRDefault="001B4A5E" w:rsidP="008C757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Work continues at Liverpool</w:t>
            </w:r>
          </w:p>
        </w:tc>
      </w:tr>
    </w:tbl>
    <w:p w14:paraId="7EDD58C6" w14:textId="2E79DAB8" w:rsidR="000D6D76" w:rsidRPr="00222E21" w:rsidRDefault="000D6D76" w:rsidP="00222E21">
      <w:pPr>
        <w:pStyle w:val="Heading1"/>
        <w:numPr>
          <w:ilvl w:val="0"/>
          <w:numId w:val="32"/>
        </w:numPr>
        <w:rPr>
          <w:lang w:val="sv-SE"/>
        </w:rPr>
      </w:pPr>
      <w:r w:rsidRPr="00222E21">
        <w:rPr>
          <w:lang w:val="sv-SE"/>
        </w:rPr>
        <w:t xml:space="preserve">Status </w:t>
      </w:r>
      <w:proofErr w:type="spellStart"/>
      <w:r w:rsidRPr="00222E21">
        <w:rPr>
          <w:lang w:val="sv-SE"/>
        </w:rPr>
        <w:t>of</w:t>
      </w:r>
      <w:proofErr w:type="spellEnd"/>
      <w:r w:rsidRPr="00222E21">
        <w:rPr>
          <w:lang w:val="sv-SE"/>
        </w:rPr>
        <w:t xml:space="preserve"> CDIO </w:t>
      </w:r>
      <w:proofErr w:type="spellStart"/>
      <w:r w:rsidRPr="00222E21">
        <w:rPr>
          <w:lang w:val="sv-SE"/>
        </w:rPr>
        <w:t>members</w:t>
      </w:r>
      <w:proofErr w:type="spellEnd"/>
    </w:p>
    <w:p w14:paraId="2FB2AF89" w14:textId="77777777" w:rsidR="008C6C3A" w:rsidRPr="008C6C3A" w:rsidRDefault="008C6C3A" w:rsidP="008C6C3A"/>
    <w:p w14:paraId="026CBCAA" w14:textId="58C1828B" w:rsidR="008C6C3A" w:rsidRDefault="008C6C3A" w:rsidP="006E6B99">
      <w:pPr>
        <w:pStyle w:val="Textbody"/>
        <w:ind w:left="360"/>
      </w:pPr>
      <w:r w:rsidRPr="008C6C3A">
        <w:lastRenderedPageBreak/>
        <w:t xml:space="preserve">The current CDIO membership consists of </w:t>
      </w:r>
      <w:r w:rsidRPr="008C6C3A">
        <w:rPr>
          <w:b/>
          <w:bCs/>
        </w:rPr>
        <w:t>233 institutions</w:t>
      </w:r>
      <w:r w:rsidRPr="008C6C3A">
        <w:t>.</w:t>
      </w:r>
      <w:r w:rsidR="001B4A5E">
        <w:t xml:space="preserve"> </w:t>
      </w:r>
      <w:r w:rsidRPr="008C6C3A">
        <w:t xml:space="preserve">Approximately </w:t>
      </w:r>
      <w:r w:rsidRPr="008C6C3A">
        <w:rPr>
          <w:b/>
          <w:bCs/>
        </w:rPr>
        <w:t>two-thirds of members are based in Europe and Asia</w:t>
      </w:r>
      <w:r w:rsidRPr="008C6C3A">
        <w:t>.</w:t>
      </w:r>
      <w:r w:rsidR="001B4A5E">
        <w:t xml:space="preserve"> </w:t>
      </w:r>
      <w:r w:rsidRPr="008C6C3A">
        <w:t xml:space="preserve">The membership catalogue has been </w:t>
      </w:r>
      <w:r w:rsidRPr="008C6C3A">
        <w:rPr>
          <w:b/>
          <w:bCs/>
        </w:rPr>
        <w:t xml:space="preserve">fully updated and reflects the </w:t>
      </w:r>
      <w:proofErr w:type="gramStart"/>
      <w:r w:rsidRPr="008C6C3A">
        <w:rPr>
          <w:b/>
          <w:bCs/>
        </w:rPr>
        <w:t>current status</w:t>
      </w:r>
      <w:proofErr w:type="gramEnd"/>
      <w:r w:rsidRPr="008C6C3A">
        <w:t>.</w:t>
      </w:r>
      <w:r w:rsidR="001B4A5E">
        <w:t xml:space="preserve"> </w:t>
      </w:r>
    </w:p>
    <w:p w14:paraId="00BFA0AB" w14:textId="3F7E7B6F" w:rsidR="001B4A5E" w:rsidRDefault="001B4A5E" w:rsidP="006E6B99">
      <w:pPr>
        <w:pStyle w:val="Textbody"/>
        <w:ind w:left="360"/>
      </w:pPr>
      <w:r>
        <w:t xml:space="preserve">See the chart below showing the situation </w:t>
      </w:r>
      <w:proofErr w:type="gramStart"/>
      <w:r>
        <w:t>on</w:t>
      </w:r>
      <w:proofErr w:type="gramEnd"/>
      <w:r>
        <w:t xml:space="preserve"> different regions.</w:t>
      </w:r>
    </w:p>
    <w:p w14:paraId="7DB2FC4D" w14:textId="77777777" w:rsidR="001B4A5E" w:rsidRDefault="001B4A5E" w:rsidP="001B4A5E">
      <w:pPr>
        <w:pStyle w:val="Textbody"/>
        <w:keepNext/>
      </w:pPr>
      <w:r>
        <w:rPr>
          <w:noProof/>
        </w:rPr>
        <w:drawing>
          <wp:inline distT="0" distB="0" distL="0" distR="0" wp14:anchorId="42E5AA72" wp14:editId="7FC8B00D">
            <wp:extent cx="5761817" cy="6411955"/>
            <wp:effectExtent l="0" t="0" r="0" b="8255"/>
            <wp:docPr id="505946030" name="Chart 1">
              <a:extLst xmlns:a="http://schemas.openxmlformats.org/drawingml/2006/main">
                <a:ext uri="{FF2B5EF4-FFF2-40B4-BE49-F238E27FC236}">
                  <a16:creationId xmlns:a16="http://schemas.microsoft.com/office/drawing/2014/main" id="{EB479A07-80CC-35D7-D2CA-BC34C5F34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C7B1EB" w14:textId="791A20E3" w:rsidR="001B4A5E" w:rsidRPr="008C6C3A" w:rsidRDefault="001B4A5E" w:rsidP="006E6B99">
      <w:pPr>
        <w:pStyle w:val="Caption"/>
        <w:ind w:left="360"/>
      </w:pPr>
      <w:r>
        <w:t xml:space="preserve">Figure </w:t>
      </w:r>
      <w:r>
        <w:fldChar w:fldCharType="begin"/>
      </w:r>
      <w:r>
        <w:instrText xml:space="preserve"> SEQ Figure \* ARABIC </w:instrText>
      </w:r>
      <w:r>
        <w:fldChar w:fldCharType="separate"/>
      </w:r>
      <w:r>
        <w:rPr>
          <w:noProof/>
        </w:rPr>
        <w:t>1</w:t>
      </w:r>
      <w:r>
        <w:fldChar w:fldCharType="end"/>
      </w:r>
      <w:r>
        <w:t>. CDIO member school status in different regions.</w:t>
      </w:r>
    </w:p>
    <w:p w14:paraId="4B2E01E8" w14:textId="77777777" w:rsidR="000D6D76" w:rsidRDefault="000D6D76" w:rsidP="00CF3FF9">
      <w:pPr>
        <w:pStyle w:val="Textbody"/>
      </w:pPr>
    </w:p>
    <w:p w14:paraId="5EB20762" w14:textId="41D9DC52" w:rsidR="000D6D76" w:rsidRPr="00222E21" w:rsidRDefault="000D6D76" w:rsidP="00222E21">
      <w:pPr>
        <w:pStyle w:val="Heading1"/>
        <w:numPr>
          <w:ilvl w:val="0"/>
          <w:numId w:val="32"/>
        </w:numPr>
        <w:rPr>
          <w:lang w:val="sv-SE"/>
        </w:rPr>
      </w:pPr>
      <w:r w:rsidRPr="00222E21">
        <w:rPr>
          <w:lang w:val="sv-SE"/>
        </w:rPr>
        <w:t xml:space="preserve">The Future of CDIO – update on the </w:t>
      </w:r>
      <w:proofErr w:type="gramStart"/>
      <w:r w:rsidRPr="00222E21">
        <w:rPr>
          <w:lang w:val="sv-SE"/>
        </w:rPr>
        <w:t>progress.</w:t>
      </w:r>
      <w:r w:rsidR="006B370B" w:rsidRPr="00222E21">
        <w:rPr>
          <w:lang w:val="sv-SE"/>
        </w:rPr>
        <w:t>.</w:t>
      </w:r>
      <w:proofErr w:type="gramEnd"/>
      <w:r w:rsidR="006B370B" w:rsidRPr="00222E21">
        <w:rPr>
          <w:lang w:val="sv-SE"/>
        </w:rPr>
        <w:t xml:space="preserve"> </w:t>
      </w:r>
    </w:p>
    <w:p w14:paraId="5B106650" w14:textId="56B74E71" w:rsidR="006E6B99" w:rsidRDefault="008C6C3A" w:rsidP="006E6B99">
      <w:pPr>
        <w:suppressAutoHyphens w:val="0"/>
        <w:autoSpaceDN/>
        <w:spacing w:after="160" w:line="278" w:lineRule="auto"/>
        <w:ind w:left="360"/>
        <w:textAlignment w:val="auto"/>
      </w:pPr>
      <w:r w:rsidRPr="00BD0833">
        <w:t xml:space="preserve">The CDIO initiative is currently working on </w:t>
      </w:r>
      <w:r w:rsidRPr="00BD0833">
        <w:rPr>
          <w:b/>
          <w:bCs/>
        </w:rPr>
        <w:t>modernizing its standards</w:t>
      </w:r>
      <w:r w:rsidRPr="00BD0833">
        <w:t xml:space="preserve"> by integrating additional elements that are </w:t>
      </w:r>
      <w:r w:rsidR="006E6B99" w:rsidRPr="006E6B99">
        <w:t>currently lacking</w:t>
      </w:r>
      <w:r w:rsidR="006E6B99">
        <w:t xml:space="preserve">. The idea is to organize the CDIO standards into </w:t>
      </w:r>
      <w:r w:rsidR="006E6B99" w:rsidRPr="006E6B99">
        <w:t>clearer thematic clusters</w:t>
      </w:r>
      <w:r w:rsidR="006E6B99">
        <w:t xml:space="preserve"> and make </w:t>
      </w:r>
      <w:r w:rsidR="006E6B99" w:rsidRPr="006E6B99">
        <w:t xml:space="preserve">the </w:t>
      </w:r>
      <w:r w:rsidR="006E6B99" w:rsidRPr="006E6B99">
        <w:t>framework</w:t>
      </w:r>
      <w:r w:rsidR="006E6B99" w:rsidRPr="006E6B99">
        <w:t xml:space="preserve"> both </w:t>
      </w:r>
      <w:r w:rsidR="006E6B99">
        <w:t xml:space="preserve">more </w:t>
      </w:r>
      <w:r w:rsidR="006E6B99" w:rsidRPr="006E6B99">
        <w:t>comprehensive and eas</w:t>
      </w:r>
      <w:r w:rsidR="006E6B99">
        <w:t>ier</w:t>
      </w:r>
      <w:r w:rsidR="006E6B99" w:rsidRPr="006E6B99">
        <w:t xml:space="preserve"> to understand. </w:t>
      </w:r>
    </w:p>
    <w:p w14:paraId="34BA6691" w14:textId="4F28358C" w:rsidR="006E6B99" w:rsidRDefault="006E6B99" w:rsidP="006E6B99">
      <w:pPr>
        <w:suppressAutoHyphens w:val="0"/>
        <w:autoSpaceDN/>
        <w:spacing w:after="160" w:line="278" w:lineRule="auto"/>
        <w:ind w:left="360"/>
        <w:textAlignment w:val="auto"/>
      </w:pPr>
      <w:r>
        <w:t>The discussions have been going on in number of previous CDIO events and meetings:</w:t>
      </w:r>
    </w:p>
    <w:p w14:paraId="14B6B2D6" w14:textId="2992A42C" w:rsidR="006E6B99" w:rsidRPr="006E6B99" w:rsidRDefault="006E6B99" w:rsidP="006E6B99">
      <w:pPr>
        <w:pStyle w:val="ListParagraph"/>
        <w:numPr>
          <w:ilvl w:val="0"/>
          <w:numId w:val="42"/>
        </w:numPr>
        <w:suppressAutoHyphens w:val="0"/>
        <w:autoSpaceDN/>
        <w:spacing w:after="160" w:line="278" w:lineRule="auto"/>
        <w:textAlignment w:val="auto"/>
      </w:pPr>
      <w:r w:rsidRPr="006E6B99">
        <w:t>Turku</w:t>
      </w:r>
      <w:r>
        <w:t xml:space="preserve"> </w:t>
      </w:r>
      <w:r w:rsidRPr="006E6B99">
        <w:t>2022</w:t>
      </w:r>
      <w:r>
        <w:t xml:space="preserve">: </w:t>
      </w:r>
      <w:r w:rsidRPr="006E6B99">
        <w:t>CDIO Value proposition for senior collaborators</w:t>
      </w:r>
    </w:p>
    <w:p w14:paraId="13D9D8DA" w14:textId="32D7C0E8" w:rsidR="006E6B99" w:rsidRPr="006E6B99" w:rsidRDefault="006E6B99" w:rsidP="006E6B99">
      <w:pPr>
        <w:pStyle w:val="ListParagraph"/>
        <w:numPr>
          <w:ilvl w:val="0"/>
          <w:numId w:val="42"/>
        </w:numPr>
        <w:suppressAutoHyphens w:val="0"/>
        <w:autoSpaceDN/>
        <w:spacing w:after="160" w:line="278" w:lineRule="auto"/>
        <w:textAlignment w:val="auto"/>
      </w:pPr>
      <w:r w:rsidRPr="006E6B99">
        <w:t>Trondheim 2023</w:t>
      </w:r>
      <w:r>
        <w:t xml:space="preserve">: </w:t>
      </w:r>
      <w:r w:rsidRPr="006E6B99">
        <w:t>Value of being in CDIO</w:t>
      </w:r>
    </w:p>
    <w:p w14:paraId="4C51510A" w14:textId="5293B531" w:rsidR="006E6B99" w:rsidRPr="006E6B99" w:rsidRDefault="006E6B99" w:rsidP="006E6B99">
      <w:pPr>
        <w:pStyle w:val="ListParagraph"/>
        <w:numPr>
          <w:ilvl w:val="0"/>
          <w:numId w:val="42"/>
        </w:numPr>
        <w:suppressAutoHyphens w:val="0"/>
        <w:autoSpaceDN/>
        <w:spacing w:after="160" w:line="278" w:lineRule="auto"/>
        <w:textAlignment w:val="auto"/>
      </w:pPr>
      <w:r w:rsidRPr="006E6B99">
        <w:t>Bulacan 2023</w:t>
      </w:r>
      <w:r>
        <w:t xml:space="preserve">: </w:t>
      </w:r>
      <w:r w:rsidRPr="006E6B99">
        <w:t>Value of being in CDIO</w:t>
      </w:r>
    </w:p>
    <w:p w14:paraId="76943805" w14:textId="135D6087" w:rsidR="006E6B99" w:rsidRPr="006E6B99" w:rsidRDefault="006E6B99" w:rsidP="006E6B99">
      <w:pPr>
        <w:pStyle w:val="ListParagraph"/>
        <w:numPr>
          <w:ilvl w:val="0"/>
          <w:numId w:val="42"/>
        </w:numPr>
        <w:suppressAutoHyphens w:val="0"/>
        <w:autoSpaceDN/>
        <w:spacing w:after="160" w:line="278" w:lineRule="auto"/>
        <w:textAlignment w:val="auto"/>
      </w:pPr>
      <w:r w:rsidRPr="006E6B99">
        <w:t>Tunis 2024</w:t>
      </w:r>
      <w:r>
        <w:t xml:space="preserve">: </w:t>
      </w:r>
      <w:r w:rsidRPr="006E6B99">
        <w:t xml:space="preserve">Identifying strengths and weaknesses of current framework </w:t>
      </w:r>
    </w:p>
    <w:p w14:paraId="4658EB30" w14:textId="39C68CC7" w:rsidR="006E6B99" w:rsidRPr="006E6B99" w:rsidRDefault="006E6B99" w:rsidP="006E6B99">
      <w:pPr>
        <w:pStyle w:val="ListParagraph"/>
        <w:numPr>
          <w:ilvl w:val="0"/>
          <w:numId w:val="42"/>
        </w:numPr>
        <w:suppressAutoHyphens w:val="0"/>
        <w:autoSpaceDN/>
        <w:spacing w:after="160" w:line="278" w:lineRule="auto"/>
        <w:textAlignment w:val="auto"/>
      </w:pPr>
      <w:r w:rsidRPr="006E6B99">
        <w:t>Singapore 2024</w:t>
      </w:r>
      <w:r>
        <w:t xml:space="preserve">: </w:t>
      </w:r>
      <w:r w:rsidRPr="006E6B99">
        <w:t>Current state and challenges</w:t>
      </w:r>
    </w:p>
    <w:p w14:paraId="3239820B" w14:textId="085FC02F" w:rsidR="006E6B99" w:rsidRPr="006E6B99" w:rsidRDefault="006E6B99" w:rsidP="006E6B99">
      <w:pPr>
        <w:pStyle w:val="ListParagraph"/>
        <w:numPr>
          <w:ilvl w:val="0"/>
          <w:numId w:val="42"/>
        </w:numPr>
        <w:suppressAutoHyphens w:val="0"/>
        <w:autoSpaceDN/>
        <w:spacing w:after="160" w:line="278" w:lineRule="auto"/>
        <w:textAlignment w:val="auto"/>
      </w:pPr>
      <w:r w:rsidRPr="006E6B99">
        <w:t>Porto</w:t>
      </w:r>
      <w:r>
        <w:t xml:space="preserve"> </w:t>
      </w:r>
      <w:r w:rsidRPr="006E6B99">
        <w:t>2025</w:t>
      </w:r>
      <w:r>
        <w:t xml:space="preserve">: </w:t>
      </w:r>
      <w:r w:rsidRPr="006E6B99">
        <w:t xml:space="preserve">How can we make the CDIO </w:t>
      </w:r>
      <w:proofErr w:type="gramStart"/>
      <w:r w:rsidRPr="006E6B99">
        <w:t>Initiative ”future</w:t>
      </w:r>
      <w:proofErr w:type="gramEnd"/>
      <w:r w:rsidRPr="006E6B99">
        <w:t>-proof”</w:t>
      </w:r>
    </w:p>
    <w:p w14:paraId="798B8B7A" w14:textId="2C2561F0" w:rsidR="006E6B99" w:rsidRPr="006E6B99" w:rsidRDefault="006E6B99" w:rsidP="006E6B99">
      <w:pPr>
        <w:pStyle w:val="ListParagraph"/>
        <w:numPr>
          <w:ilvl w:val="0"/>
          <w:numId w:val="42"/>
        </w:numPr>
        <w:suppressAutoHyphens w:val="0"/>
        <w:autoSpaceDN/>
        <w:spacing w:after="160" w:line="278" w:lineRule="auto"/>
        <w:textAlignment w:val="auto"/>
      </w:pPr>
      <w:r w:rsidRPr="006E6B99">
        <w:t>Melbourne 2025</w:t>
      </w:r>
      <w:proofErr w:type="gramStart"/>
      <w:r>
        <w:t xml:space="preserve">: </w:t>
      </w:r>
      <w:r w:rsidRPr="006E6B99">
        <w:tab/>
        <w:t>Create</w:t>
      </w:r>
      <w:proofErr w:type="gramEnd"/>
      <w:r w:rsidRPr="006E6B99">
        <w:t xml:space="preserve"> an alternative presentation of the standards</w:t>
      </w:r>
    </w:p>
    <w:p w14:paraId="44C76122" w14:textId="6A2B9C7B" w:rsidR="006E6B99" w:rsidRPr="006E6B99" w:rsidRDefault="006E6B99" w:rsidP="006E6B99">
      <w:pPr>
        <w:pStyle w:val="ListParagraph"/>
        <w:numPr>
          <w:ilvl w:val="0"/>
          <w:numId w:val="42"/>
        </w:numPr>
        <w:suppressAutoHyphens w:val="0"/>
        <w:autoSpaceDN/>
        <w:spacing w:after="160" w:line="278" w:lineRule="auto"/>
        <w:textAlignment w:val="auto"/>
      </w:pPr>
      <w:r w:rsidRPr="006E6B99">
        <w:t>Linköping 2025</w:t>
      </w:r>
      <w:r>
        <w:t xml:space="preserve">: </w:t>
      </w:r>
      <w:r w:rsidRPr="006E6B99">
        <w:t>Organize standards in thematic clusters and discuss needed standards</w:t>
      </w:r>
    </w:p>
    <w:p w14:paraId="5DDE3737" w14:textId="628A90E1" w:rsidR="006E6B99" w:rsidRPr="006E6B99" w:rsidRDefault="006E6B99" w:rsidP="006E6B99">
      <w:pPr>
        <w:pStyle w:val="ListParagraph"/>
        <w:numPr>
          <w:ilvl w:val="0"/>
          <w:numId w:val="42"/>
        </w:numPr>
        <w:suppressAutoHyphens w:val="0"/>
        <w:autoSpaceDN/>
        <w:spacing w:after="160" w:line="278" w:lineRule="auto"/>
        <w:textAlignment w:val="auto"/>
      </w:pPr>
      <w:r w:rsidRPr="006E6B99">
        <w:t>Hertfordshire 2026</w:t>
      </w:r>
      <w:r>
        <w:t xml:space="preserve">: </w:t>
      </w:r>
      <w:r w:rsidRPr="006E6B99">
        <w:t>First new draft in discussion</w:t>
      </w:r>
      <w:r>
        <w:t>.</w:t>
      </w:r>
    </w:p>
    <w:p w14:paraId="4BD4079C" w14:textId="3E742B42" w:rsidR="006E6B99" w:rsidRDefault="006E6B99" w:rsidP="006E6B99">
      <w:pPr>
        <w:suppressAutoHyphens w:val="0"/>
        <w:autoSpaceDN/>
        <w:spacing w:after="160" w:line="278" w:lineRule="auto"/>
        <w:ind w:left="360"/>
        <w:textAlignment w:val="auto"/>
      </w:pPr>
      <w:r>
        <w:t xml:space="preserve">Based on </w:t>
      </w:r>
      <w:r w:rsidR="008F40D8">
        <w:t>discussions,</w:t>
      </w:r>
      <w:r>
        <w:t xml:space="preserve"> Juha presented the latest evolution draft of the new CDIO standards framework. The framework</w:t>
      </w:r>
      <w:r w:rsidR="008F40D8">
        <w:t xml:space="preserve"> covers the CDIO standards 3.0 version and adds new elements on organizational leadership, connection with society, future oriented elements and </w:t>
      </w:r>
      <w:proofErr w:type="gramStart"/>
      <w:r w:rsidR="008F40D8">
        <w:t>students</w:t>
      </w:r>
      <w:proofErr w:type="gramEnd"/>
      <w:r w:rsidR="008F40D8">
        <w:t xml:space="preserve"> engagement.</w:t>
      </w:r>
    </w:p>
    <w:p w14:paraId="54BE37A3" w14:textId="0E9D83C0" w:rsidR="006E6B99" w:rsidRDefault="006E6B99" w:rsidP="006E6B99">
      <w:pPr>
        <w:suppressAutoHyphens w:val="0"/>
        <w:autoSpaceDN/>
        <w:spacing w:after="160" w:line="278" w:lineRule="auto"/>
        <w:jc w:val="center"/>
        <w:textAlignment w:val="auto"/>
      </w:pPr>
      <w:r w:rsidRPr="006E6B99">
        <w:drawing>
          <wp:inline distT="0" distB="0" distL="0" distR="0" wp14:anchorId="43EDFD18" wp14:editId="360C3D6E">
            <wp:extent cx="6120130" cy="3292475"/>
            <wp:effectExtent l="0" t="0" r="0" b="3175"/>
            <wp:docPr id="327516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16388" name=""/>
                    <pic:cNvPicPr/>
                  </pic:nvPicPr>
                  <pic:blipFill>
                    <a:blip r:embed="rId11"/>
                    <a:stretch>
                      <a:fillRect/>
                    </a:stretch>
                  </pic:blipFill>
                  <pic:spPr>
                    <a:xfrm>
                      <a:off x="0" y="0"/>
                      <a:ext cx="6120130" cy="3292475"/>
                    </a:xfrm>
                    <a:prstGeom prst="rect">
                      <a:avLst/>
                    </a:prstGeom>
                  </pic:spPr>
                </pic:pic>
              </a:graphicData>
            </a:graphic>
          </wp:inline>
        </w:drawing>
      </w:r>
    </w:p>
    <w:p w14:paraId="2C891F10" w14:textId="670724D6" w:rsidR="008C6C3A" w:rsidRDefault="008F40D8" w:rsidP="008F40D8">
      <w:pPr>
        <w:suppressAutoHyphens w:val="0"/>
        <w:autoSpaceDN/>
        <w:spacing w:after="160" w:line="278" w:lineRule="auto"/>
        <w:ind w:left="360"/>
        <w:textAlignment w:val="auto"/>
      </w:pPr>
      <w:r>
        <w:t xml:space="preserve">The overall </w:t>
      </w:r>
      <w:r w:rsidR="008C6C3A" w:rsidRPr="00BD0833">
        <w:t xml:space="preserve">feedback indicates that the work is </w:t>
      </w:r>
      <w:r w:rsidR="008C6C3A" w:rsidRPr="00BD0833">
        <w:rPr>
          <w:b/>
          <w:bCs/>
        </w:rPr>
        <w:t>moving in the right direction</w:t>
      </w:r>
      <w:r w:rsidR="008C6C3A" w:rsidRPr="00BD0833">
        <w:t>.</w:t>
      </w:r>
      <w:r>
        <w:t xml:space="preserve"> </w:t>
      </w:r>
      <w:r w:rsidR="008C6C3A" w:rsidRPr="00BD0833">
        <w:t>However, further refinement is needed</w:t>
      </w:r>
      <w:r>
        <w:t xml:space="preserve"> on the terminology used and their definitions. Furthermore, the elements alignment on concept width and depth were discussed. Naming of Curriculum design cluster was also raised. </w:t>
      </w:r>
    </w:p>
    <w:p w14:paraId="7F5B80E9" w14:textId="4DDB45CE" w:rsidR="008F40D8" w:rsidRDefault="008F40D8" w:rsidP="008F40D8">
      <w:pPr>
        <w:suppressAutoHyphens w:val="0"/>
        <w:autoSpaceDN/>
        <w:spacing w:after="160" w:line="278" w:lineRule="auto"/>
        <w:ind w:left="360"/>
        <w:textAlignment w:val="auto"/>
      </w:pPr>
      <w:r>
        <w:t xml:space="preserve">The work continues in Liverpool and members are encouraged to participate in the round table discussion there. This theme will also be one of main topics at the International Working Meeting in Barcelona.  </w:t>
      </w:r>
    </w:p>
    <w:p w14:paraId="03617C14" w14:textId="7C1D0F5A" w:rsidR="00724392" w:rsidRPr="00222E21" w:rsidRDefault="00724392" w:rsidP="00222E21">
      <w:pPr>
        <w:pStyle w:val="Heading1"/>
        <w:numPr>
          <w:ilvl w:val="0"/>
          <w:numId w:val="32"/>
        </w:numPr>
        <w:rPr>
          <w:lang w:val="sv-SE"/>
        </w:rPr>
      </w:pPr>
      <w:r w:rsidRPr="00222E21">
        <w:rPr>
          <w:lang w:val="sv-SE"/>
        </w:rPr>
        <w:t xml:space="preserve">Regional </w:t>
      </w:r>
      <w:proofErr w:type="spellStart"/>
      <w:r w:rsidRPr="00222E21">
        <w:rPr>
          <w:lang w:val="sv-SE"/>
        </w:rPr>
        <w:t>Reports</w:t>
      </w:r>
      <w:proofErr w:type="spellEnd"/>
    </w:p>
    <w:p w14:paraId="542D788D" w14:textId="77777777" w:rsidR="00801A56" w:rsidRPr="00801A56" w:rsidRDefault="00801A56" w:rsidP="00446BB1">
      <w:pPr>
        <w:pStyle w:val="Textbody"/>
        <w:ind w:left="360"/>
        <w:rPr>
          <w:lang w:val="sv-SE"/>
        </w:rPr>
      </w:pPr>
      <w:proofErr w:type="spellStart"/>
      <w:r w:rsidRPr="00801A56">
        <w:rPr>
          <w:b/>
          <w:bCs/>
          <w:lang w:val="sv-SE"/>
        </w:rPr>
        <w:t>Africa</w:t>
      </w:r>
      <w:proofErr w:type="spellEnd"/>
    </w:p>
    <w:p w14:paraId="323F86A2" w14:textId="1910CC36" w:rsidR="00801A56" w:rsidRPr="00E3308A" w:rsidRDefault="00801A56" w:rsidP="00446BB1">
      <w:pPr>
        <w:pStyle w:val="Textbody"/>
        <w:numPr>
          <w:ilvl w:val="0"/>
          <w:numId w:val="35"/>
        </w:numPr>
        <w:ind w:left="1080"/>
      </w:pPr>
      <w:r w:rsidRPr="00E3308A">
        <w:t>No representatives present</w:t>
      </w:r>
      <w:r w:rsidR="00E3308A" w:rsidRPr="00E3308A">
        <w:t xml:space="preserve"> &amp; n</w:t>
      </w:r>
      <w:r w:rsidRPr="00E3308A">
        <w:t>o updates reported.</w:t>
      </w:r>
    </w:p>
    <w:p w14:paraId="4A1CC566" w14:textId="77777777" w:rsidR="00801A56" w:rsidRPr="00801A56" w:rsidRDefault="00446BB1" w:rsidP="00446BB1">
      <w:pPr>
        <w:pStyle w:val="Textbody"/>
        <w:ind w:left="360"/>
        <w:rPr>
          <w:lang w:val="sv-SE"/>
        </w:rPr>
      </w:pPr>
      <w:r>
        <w:rPr>
          <w:lang w:val="sv-SE"/>
        </w:rPr>
        <w:pict w14:anchorId="154D26F5">
          <v:rect id="_x0000_i1035" style="width:0;height:1.5pt" o:hralign="center" o:hrstd="t" o:hr="t" fillcolor="#a0a0a0" stroked="f"/>
        </w:pict>
      </w:r>
    </w:p>
    <w:p w14:paraId="4CCDBE02" w14:textId="77777777" w:rsidR="00801A56" w:rsidRPr="00107FFB" w:rsidRDefault="00801A56" w:rsidP="00446BB1">
      <w:pPr>
        <w:pStyle w:val="Textbody"/>
        <w:ind w:left="360"/>
      </w:pPr>
      <w:r w:rsidRPr="00107FFB">
        <w:rPr>
          <w:b/>
          <w:bCs/>
        </w:rPr>
        <w:t>Europe</w:t>
      </w:r>
    </w:p>
    <w:p w14:paraId="0BFF3868" w14:textId="77777777" w:rsidR="00801A56" w:rsidRPr="00801A56" w:rsidRDefault="00801A56" w:rsidP="00446BB1">
      <w:pPr>
        <w:pStyle w:val="Textbody"/>
        <w:numPr>
          <w:ilvl w:val="0"/>
          <w:numId w:val="35"/>
        </w:numPr>
        <w:ind w:left="1080"/>
      </w:pPr>
      <w:r w:rsidRPr="00801A56">
        <w:t>European leaders met last week to review regional activities.</w:t>
      </w:r>
    </w:p>
    <w:p w14:paraId="5923B3EA" w14:textId="77777777" w:rsidR="00801A56" w:rsidRPr="00801A56" w:rsidRDefault="00801A56" w:rsidP="00446BB1">
      <w:pPr>
        <w:pStyle w:val="Textbody"/>
        <w:numPr>
          <w:ilvl w:val="0"/>
          <w:numId w:val="35"/>
        </w:numPr>
        <w:ind w:left="1080"/>
      </w:pPr>
      <w:r w:rsidRPr="00801A56">
        <w:rPr>
          <w:b/>
          <w:bCs/>
        </w:rPr>
        <w:t>Calle</w:t>
      </w:r>
      <w:r w:rsidRPr="00801A56">
        <w:t xml:space="preserve"> will take on the role of new regional leader.</w:t>
      </w:r>
    </w:p>
    <w:p w14:paraId="49B9F272" w14:textId="77777777" w:rsidR="00801A56" w:rsidRPr="00801A56" w:rsidRDefault="00801A56" w:rsidP="00446BB1">
      <w:pPr>
        <w:pStyle w:val="Textbody"/>
        <w:numPr>
          <w:ilvl w:val="0"/>
          <w:numId w:val="35"/>
        </w:numPr>
        <w:ind w:left="1080"/>
      </w:pPr>
      <w:r w:rsidRPr="00801A56">
        <w:t>The list of active members has been reviewed and updated.</w:t>
      </w:r>
    </w:p>
    <w:p w14:paraId="7D96E277" w14:textId="77777777" w:rsidR="00801A56" w:rsidRPr="00801A56" w:rsidRDefault="00801A56" w:rsidP="00446BB1">
      <w:pPr>
        <w:pStyle w:val="Textbody"/>
        <w:numPr>
          <w:ilvl w:val="0"/>
          <w:numId w:val="35"/>
        </w:numPr>
        <w:ind w:left="1080"/>
      </w:pPr>
      <w:r w:rsidRPr="00801A56">
        <w:t xml:space="preserve">Regional clusters are continuing to </w:t>
      </w:r>
      <w:proofErr w:type="gramStart"/>
      <w:r w:rsidRPr="00801A56">
        <w:t>grow in size</w:t>
      </w:r>
      <w:proofErr w:type="gramEnd"/>
      <w:r w:rsidRPr="00801A56">
        <w:t>.</w:t>
      </w:r>
    </w:p>
    <w:p w14:paraId="207AF461" w14:textId="77777777" w:rsidR="00801A56" w:rsidRPr="00801A56" w:rsidRDefault="00801A56" w:rsidP="00446BB1">
      <w:pPr>
        <w:pStyle w:val="Textbody"/>
        <w:numPr>
          <w:ilvl w:val="0"/>
          <w:numId w:val="35"/>
        </w:numPr>
        <w:ind w:left="1080"/>
      </w:pPr>
      <w:r w:rsidRPr="00801A56">
        <w:t>Discussions have started regarding future formats:</w:t>
      </w:r>
    </w:p>
    <w:p w14:paraId="27FDFE8A" w14:textId="77777777" w:rsidR="00801A56" w:rsidRPr="00801A56" w:rsidRDefault="00801A56" w:rsidP="00446BB1">
      <w:pPr>
        <w:pStyle w:val="Textbody"/>
        <w:numPr>
          <w:ilvl w:val="1"/>
          <w:numId w:val="35"/>
        </w:numPr>
        <w:ind w:left="1800"/>
      </w:pPr>
      <w:r w:rsidRPr="00801A56">
        <w:t>Potential for alternating online conferences (every other year)</w:t>
      </w:r>
    </w:p>
    <w:p w14:paraId="561AAAAE" w14:textId="77777777" w:rsidR="00801A56" w:rsidRPr="00801A56" w:rsidRDefault="00801A56" w:rsidP="00446BB1">
      <w:pPr>
        <w:pStyle w:val="Textbody"/>
        <w:numPr>
          <w:ilvl w:val="1"/>
          <w:numId w:val="35"/>
        </w:numPr>
        <w:ind w:left="1800"/>
      </w:pPr>
      <w:r w:rsidRPr="00801A56">
        <w:lastRenderedPageBreak/>
        <w:t>Increasing frequency of in-person regional meetings</w:t>
      </w:r>
    </w:p>
    <w:p w14:paraId="5812B80A" w14:textId="77777777" w:rsidR="00801A56" w:rsidRPr="00801A56" w:rsidRDefault="00801A56" w:rsidP="00446BB1">
      <w:pPr>
        <w:pStyle w:val="Textbody"/>
        <w:numPr>
          <w:ilvl w:val="0"/>
          <w:numId w:val="35"/>
        </w:numPr>
        <w:ind w:left="1080"/>
      </w:pPr>
      <w:r w:rsidRPr="00801A56">
        <w:t xml:space="preserve">Ongoing focus on </w:t>
      </w:r>
      <w:r w:rsidRPr="00801A56">
        <w:rPr>
          <w:b/>
          <w:bCs/>
        </w:rPr>
        <w:t>recruitment and regional growth</w:t>
      </w:r>
      <w:r w:rsidRPr="00801A56">
        <w:t>.</w:t>
      </w:r>
    </w:p>
    <w:p w14:paraId="612B47E0" w14:textId="77777777" w:rsidR="00801A56" w:rsidRPr="00801A56" w:rsidRDefault="00446BB1" w:rsidP="00446BB1">
      <w:pPr>
        <w:pStyle w:val="Textbody"/>
        <w:ind w:left="360"/>
        <w:rPr>
          <w:lang w:val="sv-SE"/>
        </w:rPr>
      </w:pPr>
      <w:r>
        <w:rPr>
          <w:lang w:val="sv-SE"/>
        </w:rPr>
        <w:pict w14:anchorId="4BDC36AE">
          <v:rect id="_x0000_i1036" style="width:0;height:1.5pt" o:hralign="center" o:hrstd="t" o:hr="t" fillcolor="#a0a0a0" stroked="f"/>
        </w:pict>
      </w:r>
    </w:p>
    <w:p w14:paraId="547139F6" w14:textId="77777777" w:rsidR="00801A56" w:rsidRPr="00C72C0B" w:rsidRDefault="00801A56" w:rsidP="00446BB1">
      <w:pPr>
        <w:pStyle w:val="Textbody"/>
        <w:ind w:left="360"/>
      </w:pPr>
      <w:r w:rsidRPr="00C72C0B">
        <w:rPr>
          <w:b/>
          <w:bCs/>
        </w:rPr>
        <w:t>UK &amp; Ireland</w:t>
      </w:r>
    </w:p>
    <w:p w14:paraId="5232BD9F" w14:textId="77777777" w:rsidR="00242251" w:rsidRDefault="00801A56" w:rsidP="00446BB1">
      <w:pPr>
        <w:pStyle w:val="Textbody"/>
        <w:numPr>
          <w:ilvl w:val="0"/>
          <w:numId w:val="36"/>
        </w:numPr>
        <w:ind w:left="1080"/>
      </w:pPr>
      <w:r w:rsidRPr="00C72C0B">
        <w:t>No major updates</w:t>
      </w:r>
      <w:r w:rsidR="00C72C0B">
        <w:t xml:space="preserve">. </w:t>
      </w:r>
    </w:p>
    <w:p w14:paraId="47886797" w14:textId="20FE2DE0" w:rsidR="00801A56" w:rsidRPr="00C72C0B" w:rsidRDefault="00801A56" w:rsidP="00446BB1">
      <w:pPr>
        <w:pStyle w:val="Textbody"/>
        <w:numPr>
          <w:ilvl w:val="0"/>
          <w:numId w:val="36"/>
        </w:numPr>
        <w:ind w:left="1080"/>
      </w:pPr>
      <w:r w:rsidRPr="00801A56">
        <w:rPr>
          <w:b/>
          <w:bCs/>
        </w:rPr>
        <w:t>Manchester Metropolitan University</w:t>
      </w:r>
      <w:r w:rsidRPr="00801A56">
        <w:t xml:space="preserve"> has joined as a new member.</w:t>
      </w:r>
    </w:p>
    <w:p w14:paraId="56FAECD0" w14:textId="77777777" w:rsidR="00801A56" w:rsidRPr="00801A56" w:rsidRDefault="00446BB1" w:rsidP="00446BB1">
      <w:pPr>
        <w:pStyle w:val="Textbody"/>
        <w:ind w:left="360"/>
        <w:rPr>
          <w:lang w:val="sv-SE"/>
        </w:rPr>
      </w:pPr>
      <w:r>
        <w:rPr>
          <w:lang w:val="sv-SE"/>
        </w:rPr>
        <w:pict w14:anchorId="5A2A9B75">
          <v:rect id="_x0000_i1037" style="width:0;height:1.5pt" o:hralign="center" o:hrstd="t" o:hr="t" fillcolor="#a0a0a0" stroked="f"/>
        </w:pict>
      </w:r>
    </w:p>
    <w:p w14:paraId="735BC30C" w14:textId="77777777" w:rsidR="00801A56" w:rsidRPr="00801A56" w:rsidRDefault="00801A56" w:rsidP="00446BB1">
      <w:pPr>
        <w:pStyle w:val="Textbody"/>
        <w:ind w:left="360"/>
        <w:rPr>
          <w:lang w:val="sv-SE"/>
        </w:rPr>
      </w:pPr>
      <w:r w:rsidRPr="00801A56">
        <w:rPr>
          <w:b/>
          <w:bCs/>
          <w:lang w:val="sv-SE"/>
        </w:rPr>
        <w:t>Australia &amp; New Zealand</w:t>
      </w:r>
    </w:p>
    <w:p w14:paraId="22569B3F" w14:textId="77777777" w:rsidR="00801A56" w:rsidRPr="00801A56" w:rsidRDefault="00801A56" w:rsidP="00446BB1">
      <w:pPr>
        <w:pStyle w:val="Textbody"/>
        <w:numPr>
          <w:ilvl w:val="0"/>
          <w:numId w:val="11"/>
        </w:numPr>
        <w:tabs>
          <w:tab w:val="clear" w:pos="720"/>
          <w:tab w:val="num" w:pos="1080"/>
        </w:tabs>
        <w:ind w:left="1080"/>
      </w:pPr>
      <w:r w:rsidRPr="00801A56">
        <w:t>Engagement with a new university interested in joining CDIO.</w:t>
      </w:r>
    </w:p>
    <w:p w14:paraId="6F8E8B56" w14:textId="77777777" w:rsidR="00801A56" w:rsidRPr="00801A56" w:rsidRDefault="00801A56" w:rsidP="00446BB1">
      <w:pPr>
        <w:pStyle w:val="Textbody"/>
        <w:numPr>
          <w:ilvl w:val="0"/>
          <w:numId w:val="11"/>
        </w:numPr>
        <w:tabs>
          <w:tab w:val="clear" w:pos="720"/>
          <w:tab w:val="num" w:pos="1080"/>
        </w:tabs>
        <w:ind w:left="1080"/>
      </w:pPr>
      <w:r w:rsidRPr="00801A56">
        <w:t xml:space="preserve">The institution is expected to submit a written application and </w:t>
      </w:r>
      <w:proofErr w:type="gramStart"/>
      <w:r w:rsidRPr="00801A56">
        <w:t>present</w:t>
      </w:r>
      <w:proofErr w:type="gramEnd"/>
      <w:r w:rsidRPr="00801A56">
        <w:t xml:space="preserve"> at the Liverpool conference.</w:t>
      </w:r>
    </w:p>
    <w:p w14:paraId="4A845F13" w14:textId="77777777" w:rsidR="00801A56" w:rsidRPr="00801A56" w:rsidRDefault="00801A56" w:rsidP="00446BB1">
      <w:pPr>
        <w:pStyle w:val="Textbody"/>
        <w:numPr>
          <w:ilvl w:val="0"/>
          <w:numId w:val="11"/>
        </w:numPr>
        <w:tabs>
          <w:tab w:val="clear" w:pos="720"/>
          <w:tab w:val="num" w:pos="1080"/>
        </w:tabs>
        <w:ind w:left="1080"/>
      </w:pPr>
      <w:r w:rsidRPr="00801A56">
        <w:rPr>
          <w:b/>
          <w:bCs/>
        </w:rPr>
        <w:t>Joanne</w:t>
      </w:r>
      <w:r w:rsidRPr="00801A56">
        <w:t xml:space="preserve"> is stepping down from her role within CDIO (not from the Council).</w:t>
      </w:r>
    </w:p>
    <w:p w14:paraId="5340270E" w14:textId="77777777" w:rsidR="00801A56" w:rsidRPr="00801A56" w:rsidRDefault="00801A56" w:rsidP="00446BB1">
      <w:pPr>
        <w:pStyle w:val="Textbody"/>
        <w:numPr>
          <w:ilvl w:val="0"/>
          <w:numId w:val="11"/>
        </w:numPr>
        <w:tabs>
          <w:tab w:val="clear" w:pos="720"/>
          <w:tab w:val="num" w:pos="1080"/>
        </w:tabs>
        <w:ind w:left="1080"/>
      </w:pPr>
      <w:r w:rsidRPr="00801A56">
        <w:t>Acknowledgement was made of Joanne’s valuable contributions to CDIO and the committee.</w:t>
      </w:r>
    </w:p>
    <w:p w14:paraId="5F27250B" w14:textId="77777777" w:rsidR="00801A56" w:rsidRPr="00801A56" w:rsidRDefault="00446BB1" w:rsidP="00446BB1">
      <w:pPr>
        <w:pStyle w:val="Textbody"/>
        <w:ind w:left="360"/>
        <w:rPr>
          <w:lang w:val="sv-SE"/>
        </w:rPr>
      </w:pPr>
      <w:r>
        <w:rPr>
          <w:lang w:val="sv-SE"/>
        </w:rPr>
        <w:pict w14:anchorId="2F9AC713">
          <v:rect id="_x0000_i1038" style="width:0;height:1.5pt" o:hralign="center" o:hrstd="t" o:hr="t" fillcolor="#a0a0a0" stroked="f"/>
        </w:pict>
      </w:r>
    </w:p>
    <w:p w14:paraId="7BC4F27B" w14:textId="77777777" w:rsidR="00801A56" w:rsidRPr="00107FFB" w:rsidRDefault="00801A56" w:rsidP="00446BB1">
      <w:pPr>
        <w:pStyle w:val="Textbody"/>
        <w:ind w:left="360"/>
      </w:pPr>
      <w:r w:rsidRPr="00107FFB">
        <w:rPr>
          <w:b/>
          <w:bCs/>
        </w:rPr>
        <w:t>Asia</w:t>
      </w:r>
    </w:p>
    <w:p w14:paraId="4D975091" w14:textId="77777777" w:rsidR="00801A56" w:rsidRPr="00107FFB" w:rsidRDefault="00801A56" w:rsidP="00446BB1">
      <w:pPr>
        <w:pStyle w:val="Textbody"/>
        <w:numPr>
          <w:ilvl w:val="0"/>
          <w:numId w:val="37"/>
        </w:numPr>
        <w:ind w:left="1080"/>
      </w:pPr>
      <w:r w:rsidRPr="00107FFB">
        <w:t xml:space="preserve">Report delivered by </w:t>
      </w:r>
      <w:r w:rsidRPr="00107FFB">
        <w:rPr>
          <w:b/>
          <w:bCs/>
        </w:rPr>
        <w:t>Anh Quang via Sin Moh Cheah</w:t>
      </w:r>
      <w:r w:rsidRPr="00107FFB">
        <w:t>.</w:t>
      </w:r>
    </w:p>
    <w:p w14:paraId="40FABC7E" w14:textId="77777777" w:rsidR="00801A56" w:rsidRPr="00801A56" w:rsidRDefault="00801A56" w:rsidP="00446BB1">
      <w:pPr>
        <w:pStyle w:val="Textbody"/>
        <w:numPr>
          <w:ilvl w:val="0"/>
          <w:numId w:val="37"/>
        </w:numPr>
        <w:ind w:left="1080"/>
      </w:pPr>
      <w:proofErr w:type="gramStart"/>
      <w:r w:rsidRPr="00801A56">
        <w:t>Growing</w:t>
      </w:r>
      <w:proofErr w:type="gramEnd"/>
      <w:r w:rsidRPr="00801A56">
        <w:t xml:space="preserve"> interest in CDIO across the region.</w:t>
      </w:r>
    </w:p>
    <w:p w14:paraId="6E1E043D" w14:textId="77777777" w:rsidR="00801A56" w:rsidRPr="00801A56" w:rsidRDefault="00801A56" w:rsidP="00446BB1">
      <w:pPr>
        <w:pStyle w:val="Textbody"/>
        <w:numPr>
          <w:ilvl w:val="0"/>
          <w:numId w:val="37"/>
        </w:numPr>
        <w:ind w:left="1080"/>
      </w:pPr>
      <w:r w:rsidRPr="00801A56">
        <w:t>Previously inactive members in India have re-engaged.</w:t>
      </w:r>
    </w:p>
    <w:p w14:paraId="10958988" w14:textId="77777777" w:rsidR="00801A56" w:rsidRPr="00801A56" w:rsidRDefault="00801A56" w:rsidP="00446BB1">
      <w:pPr>
        <w:pStyle w:val="Textbody"/>
        <w:numPr>
          <w:ilvl w:val="0"/>
          <w:numId w:val="37"/>
        </w:numPr>
        <w:ind w:left="1080"/>
      </w:pPr>
      <w:r w:rsidRPr="00801A56">
        <w:t>New interest from institutions in:</w:t>
      </w:r>
    </w:p>
    <w:p w14:paraId="53C9D323" w14:textId="77777777" w:rsidR="00801A56" w:rsidRPr="00801A56" w:rsidRDefault="00801A56" w:rsidP="00446BB1">
      <w:pPr>
        <w:pStyle w:val="Textbody"/>
        <w:numPr>
          <w:ilvl w:val="1"/>
          <w:numId w:val="37"/>
        </w:numPr>
        <w:ind w:left="1800"/>
        <w:rPr>
          <w:lang w:val="sv-SE"/>
        </w:rPr>
      </w:pPr>
      <w:r w:rsidRPr="00801A56">
        <w:rPr>
          <w:lang w:val="sv-SE"/>
        </w:rPr>
        <w:t>India</w:t>
      </w:r>
    </w:p>
    <w:p w14:paraId="00B5D06B" w14:textId="77777777" w:rsidR="00801A56" w:rsidRPr="00801A56" w:rsidRDefault="00801A56" w:rsidP="00446BB1">
      <w:pPr>
        <w:pStyle w:val="Textbody"/>
        <w:numPr>
          <w:ilvl w:val="1"/>
          <w:numId w:val="37"/>
        </w:numPr>
        <w:ind w:left="1800"/>
        <w:rPr>
          <w:lang w:val="sv-SE"/>
        </w:rPr>
      </w:pPr>
      <w:r w:rsidRPr="00801A56">
        <w:rPr>
          <w:lang w:val="sv-SE"/>
        </w:rPr>
        <w:t>Vietnam</w:t>
      </w:r>
    </w:p>
    <w:p w14:paraId="5A093F28" w14:textId="77777777" w:rsidR="00801A56" w:rsidRPr="00801A56" w:rsidRDefault="00801A56" w:rsidP="00446BB1">
      <w:pPr>
        <w:pStyle w:val="Textbody"/>
        <w:numPr>
          <w:ilvl w:val="1"/>
          <w:numId w:val="37"/>
        </w:numPr>
        <w:ind w:left="1800"/>
        <w:rPr>
          <w:lang w:val="sv-SE"/>
        </w:rPr>
      </w:pPr>
      <w:r w:rsidRPr="00801A56">
        <w:rPr>
          <w:lang w:val="sv-SE"/>
        </w:rPr>
        <w:t>The Philippines</w:t>
      </w:r>
    </w:p>
    <w:p w14:paraId="2FC8DAC5" w14:textId="77777777" w:rsidR="00801A56" w:rsidRPr="00801A56" w:rsidRDefault="00801A56" w:rsidP="00446BB1">
      <w:pPr>
        <w:pStyle w:val="Textbody"/>
        <w:numPr>
          <w:ilvl w:val="1"/>
          <w:numId w:val="37"/>
        </w:numPr>
        <w:ind w:left="1800"/>
        <w:rPr>
          <w:lang w:val="sv-SE"/>
        </w:rPr>
      </w:pPr>
      <w:r w:rsidRPr="00801A56">
        <w:rPr>
          <w:lang w:val="sv-SE"/>
        </w:rPr>
        <w:t>Uzbekistan</w:t>
      </w:r>
    </w:p>
    <w:p w14:paraId="477D7276" w14:textId="77777777" w:rsidR="00801A56" w:rsidRPr="00801A56" w:rsidRDefault="00801A56" w:rsidP="00446BB1">
      <w:pPr>
        <w:pStyle w:val="Textbody"/>
        <w:numPr>
          <w:ilvl w:val="1"/>
          <w:numId w:val="37"/>
        </w:numPr>
        <w:ind w:left="1800"/>
        <w:rPr>
          <w:lang w:val="sv-SE"/>
        </w:rPr>
      </w:pPr>
      <w:r w:rsidRPr="00801A56">
        <w:rPr>
          <w:lang w:val="sv-SE"/>
        </w:rPr>
        <w:t>Malaysia</w:t>
      </w:r>
    </w:p>
    <w:p w14:paraId="329CE9DE" w14:textId="77777777" w:rsidR="00801A56" w:rsidRPr="00801A56" w:rsidRDefault="00801A56" w:rsidP="00446BB1">
      <w:pPr>
        <w:pStyle w:val="Textbody"/>
        <w:numPr>
          <w:ilvl w:val="0"/>
          <w:numId w:val="37"/>
        </w:numPr>
        <w:ind w:left="1080"/>
      </w:pPr>
      <w:r w:rsidRPr="00801A56">
        <w:t>Ongoing collection of “</w:t>
      </w:r>
      <w:proofErr w:type="spellStart"/>
      <w:r w:rsidRPr="00801A56">
        <w:t>caselets</w:t>
      </w:r>
      <w:proofErr w:type="spellEnd"/>
      <w:r w:rsidRPr="00801A56">
        <w:t>” to document CDIO implementation.</w:t>
      </w:r>
    </w:p>
    <w:p w14:paraId="48C4AAB0" w14:textId="77777777" w:rsidR="00801A56" w:rsidRPr="00801A56" w:rsidRDefault="00801A56" w:rsidP="00446BB1">
      <w:pPr>
        <w:pStyle w:val="Textbody"/>
        <w:numPr>
          <w:ilvl w:val="0"/>
          <w:numId w:val="37"/>
        </w:numPr>
        <w:ind w:left="1080"/>
        <w:rPr>
          <w:lang w:val="sv-SE"/>
        </w:rPr>
      </w:pPr>
      <w:proofErr w:type="spellStart"/>
      <w:r w:rsidRPr="00801A56">
        <w:rPr>
          <w:lang w:val="sv-SE"/>
        </w:rPr>
        <w:t>Current</w:t>
      </w:r>
      <w:proofErr w:type="spellEnd"/>
      <w:r w:rsidRPr="00801A56">
        <w:rPr>
          <w:lang w:val="sv-SE"/>
        </w:rPr>
        <w:t xml:space="preserve"> </w:t>
      </w:r>
      <w:proofErr w:type="spellStart"/>
      <w:r w:rsidRPr="00801A56">
        <w:rPr>
          <w:lang w:val="sv-SE"/>
        </w:rPr>
        <w:t>activities</w:t>
      </w:r>
      <w:proofErr w:type="spellEnd"/>
      <w:r w:rsidRPr="00801A56">
        <w:rPr>
          <w:lang w:val="sv-SE"/>
        </w:rPr>
        <w:t xml:space="preserve"> </w:t>
      </w:r>
      <w:proofErr w:type="spellStart"/>
      <w:r w:rsidRPr="00801A56">
        <w:rPr>
          <w:lang w:val="sv-SE"/>
        </w:rPr>
        <w:t>include</w:t>
      </w:r>
      <w:proofErr w:type="spellEnd"/>
      <w:r w:rsidRPr="00801A56">
        <w:rPr>
          <w:lang w:val="sv-SE"/>
        </w:rPr>
        <w:t>:</w:t>
      </w:r>
    </w:p>
    <w:p w14:paraId="3BD4EEE4" w14:textId="77777777" w:rsidR="00801A56" w:rsidRPr="00801A56" w:rsidRDefault="00801A56" w:rsidP="00446BB1">
      <w:pPr>
        <w:pStyle w:val="Textbody"/>
        <w:numPr>
          <w:ilvl w:val="1"/>
          <w:numId w:val="37"/>
        </w:numPr>
        <w:ind w:left="1800"/>
        <w:rPr>
          <w:lang w:val="sv-SE"/>
        </w:rPr>
      </w:pPr>
      <w:r w:rsidRPr="00801A56">
        <w:rPr>
          <w:lang w:val="sv-SE"/>
        </w:rPr>
        <w:t xml:space="preserve">Workshops in </w:t>
      </w:r>
      <w:proofErr w:type="spellStart"/>
      <w:r w:rsidRPr="00801A56">
        <w:rPr>
          <w:lang w:val="sv-SE"/>
        </w:rPr>
        <w:t>Cambodia</w:t>
      </w:r>
      <w:proofErr w:type="spellEnd"/>
    </w:p>
    <w:p w14:paraId="72DD6935" w14:textId="77777777" w:rsidR="00801A56" w:rsidRPr="00801A56" w:rsidRDefault="00801A56" w:rsidP="00446BB1">
      <w:pPr>
        <w:pStyle w:val="Textbody"/>
        <w:numPr>
          <w:ilvl w:val="1"/>
          <w:numId w:val="37"/>
        </w:numPr>
        <w:ind w:left="1800"/>
      </w:pPr>
      <w:r w:rsidRPr="00801A56">
        <w:t>Advisory support for regional meetings and conferences in Kazakhstan</w:t>
      </w:r>
    </w:p>
    <w:p w14:paraId="331A01ED" w14:textId="77777777" w:rsidR="00801A56" w:rsidRPr="00801A56" w:rsidRDefault="00801A56" w:rsidP="00446BB1">
      <w:pPr>
        <w:pStyle w:val="Textbody"/>
        <w:numPr>
          <w:ilvl w:val="1"/>
          <w:numId w:val="37"/>
        </w:numPr>
        <w:ind w:left="1800"/>
        <w:rPr>
          <w:lang w:val="sv-SE"/>
        </w:rPr>
      </w:pPr>
      <w:r w:rsidRPr="00801A56">
        <w:rPr>
          <w:lang w:val="sv-SE"/>
        </w:rPr>
        <w:t xml:space="preserve">Handling </w:t>
      </w:r>
      <w:proofErr w:type="spellStart"/>
      <w:r w:rsidRPr="00801A56">
        <w:rPr>
          <w:lang w:val="sv-SE"/>
        </w:rPr>
        <w:t>membership</w:t>
      </w:r>
      <w:proofErr w:type="spellEnd"/>
      <w:r w:rsidRPr="00801A56">
        <w:rPr>
          <w:lang w:val="sv-SE"/>
        </w:rPr>
        <w:t xml:space="preserve"> </w:t>
      </w:r>
      <w:proofErr w:type="spellStart"/>
      <w:r w:rsidRPr="00801A56">
        <w:rPr>
          <w:lang w:val="sv-SE"/>
        </w:rPr>
        <w:t>inquiries</w:t>
      </w:r>
      <w:proofErr w:type="spellEnd"/>
    </w:p>
    <w:p w14:paraId="07C8BBB1" w14:textId="77777777" w:rsidR="00801A56" w:rsidRPr="00801A56" w:rsidRDefault="00801A56" w:rsidP="00446BB1">
      <w:pPr>
        <w:pStyle w:val="Textbody"/>
        <w:numPr>
          <w:ilvl w:val="0"/>
          <w:numId w:val="37"/>
        </w:numPr>
        <w:ind w:left="1080"/>
      </w:pPr>
      <w:r w:rsidRPr="00801A56">
        <w:t>A new institution in Kazakhstan is preparing an application for CDIO Asia membership.</w:t>
      </w:r>
    </w:p>
    <w:p w14:paraId="3AD51991" w14:textId="77777777" w:rsidR="00801A56" w:rsidRPr="00801A56" w:rsidRDefault="00801A56" w:rsidP="00446BB1">
      <w:pPr>
        <w:pStyle w:val="Textbody"/>
        <w:numPr>
          <w:ilvl w:val="0"/>
          <w:numId w:val="37"/>
        </w:numPr>
        <w:ind w:left="1080"/>
      </w:pPr>
      <w:r w:rsidRPr="00801A56">
        <w:t xml:space="preserve">Work is ongoing to identify a host for the </w:t>
      </w:r>
      <w:r w:rsidRPr="00801A56">
        <w:rPr>
          <w:b/>
          <w:bCs/>
        </w:rPr>
        <w:t>Asia Regional Meeting 2027</w:t>
      </w:r>
      <w:r w:rsidRPr="00801A56">
        <w:t>, with preliminary interest from Thailand.</w:t>
      </w:r>
    </w:p>
    <w:p w14:paraId="1C42A638" w14:textId="77777777" w:rsidR="00801A56" w:rsidRPr="00801A56" w:rsidRDefault="00446BB1" w:rsidP="00446BB1">
      <w:pPr>
        <w:pStyle w:val="Textbody"/>
        <w:ind w:left="360"/>
        <w:rPr>
          <w:lang w:val="sv-SE"/>
        </w:rPr>
      </w:pPr>
      <w:r>
        <w:rPr>
          <w:lang w:val="sv-SE"/>
        </w:rPr>
        <w:lastRenderedPageBreak/>
        <w:pict w14:anchorId="5FD3E922">
          <v:rect id="_x0000_i1039" style="width:0;height:1.5pt" o:hralign="center" o:hrstd="t" o:hr="t" fillcolor="#a0a0a0" stroked="f"/>
        </w:pict>
      </w:r>
    </w:p>
    <w:p w14:paraId="43EF8451" w14:textId="77777777" w:rsidR="00801A56" w:rsidRPr="00326D72" w:rsidRDefault="00801A56" w:rsidP="00446BB1">
      <w:pPr>
        <w:pStyle w:val="Textbody"/>
        <w:ind w:left="360"/>
      </w:pPr>
      <w:r w:rsidRPr="00326D72">
        <w:rPr>
          <w:b/>
          <w:bCs/>
        </w:rPr>
        <w:t>North America</w:t>
      </w:r>
    </w:p>
    <w:p w14:paraId="4E97E242" w14:textId="7A06242A" w:rsidR="00801A56" w:rsidRPr="00326D72" w:rsidRDefault="00801A56" w:rsidP="00446BB1">
      <w:pPr>
        <w:pStyle w:val="Textbody"/>
        <w:numPr>
          <w:ilvl w:val="0"/>
          <w:numId w:val="38"/>
        </w:numPr>
        <w:ind w:left="1080"/>
      </w:pPr>
      <w:r w:rsidRPr="00326D72">
        <w:t>No representatives present</w:t>
      </w:r>
      <w:r w:rsidR="00326D72" w:rsidRPr="00326D72">
        <w:t xml:space="preserve"> &amp; n</w:t>
      </w:r>
      <w:r w:rsidRPr="00326D72">
        <w:t>o updates reported.</w:t>
      </w:r>
    </w:p>
    <w:p w14:paraId="33CFCB3B" w14:textId="77777777" w:rsidR="00801A56" w:rsidRPr="00801A56" w:rsidRDefault="00446BB1" w:rsidP="00446BB1">
      <w:pPr>
        <w:pStyle w:val="Textbody"/>
        <w:ind w:left="360"/>
        <w:rPr>
          <w:lang w:val="sv-SE"/>
        </w:rPr>
      </w:pPr>
      <w:r>
        <w:rPr>
          <w:lang w:val="sv-SE"/>
        </w:rPr>
        <w:pict w14:anchorId="5FA3B742">
          <v:rect id="_x0000_i1040" style="width:0;height:1.5pt" o:hralign="center" o:hrstd="t" o:hr="t" fillcolor="#a0a0a0" stroked="f"/>
        </w:pict>
      </w:r>
    </w:p>
    <w:p w14:paraId="45B45453" w14:textId="77777777" w:rsidR="00801A56" w:rsidRPr="00107FFB" w:rsidRDefault="00801A56" w:rsidP="00446BB1">
      <w:pPr>
        <w:pStyle w:val="Textbody"/>
        <w:ind w:left="360"/>
      </w:pPr>
      <w:r w:rsidRPr="00107FFB">
        <w:rPr>
          <w:b/>
          <w:bCs/>
        </w:rPr>
        <w:t>Latin America</w:t>
      </w:r>
    </w:p>
    <w:p w14:paraId="31052B07" w14:textId="268119A0" w:rsidR="00050493" w:rsidRDefault="00801A56" w:rsidP="00446BB1">
      <w:pPr>
        <w:pStyle w:val="Textbody"/>
        <w:numPr>
          <w:ilvl w:val="0"/>
          <w:numId w:val="38"/>
        </w:numPr>
        <w:ind w:left="1080"/>
      </w:pPr>
      <w:r w:rsidRPr="00326D72">
        <w:t>No representatives present</w:t>
      </w:r>
      <w:r w:rsidR="00326D72" w:rsidRPr="00326D72">
        <w:t xml:space="preserve"> &amp; </w:t>
      </w:r>
      <w:r w:rsidR="00242251">
        <w:t>n</w:t>
      </w:r>
      <w:r w:rsidRPr="00326D72">
        <w:t>o updates reported.</w:t>
      </w:r>
    </w:p>
    <w:p w14:paraId="5E3A1EE4" w14:textId="5E51772E" w:rsidR="00050493" w:rsidRPr="00222E21" w:rsidRDefault="00050493" w:rsidP="00222E21">
      <w:pPr>
        <w:pStyle w:val="Heading1"/>
        <w:numPr>
          <w:ilvl w:val="0"/>
          <w:numId w:val="32"/>
        </w:numPr>
        <w:rPr>
          <w:lang w:val="sv-SE"/>
        </w:rPr>
      </w:pPr>
      <w:proofErr w:type="spellStart"/>
      <w:r w:rsidRPr="00222E21">
        <w:rPr>
          <w:lang w:val="sv-SE"/>
        </w:rPr>
        <w:t>Other</w:t>
      </w:r>
      <w:proofErr w:type="spellEnd"/>
      <w:r w:rsidRPr="00222E21">
        <w:rPr>
          <w:lang w:val="sv-SE"/>
        </w:rPr>
        <w:t xml:space="preserve"> </w:t>
      </w:r>
      <w:proofErr w:type="spellStart"/>
      <w:r w:rsidRPr="00222E21">
        <w:rPr>
          <w:lang w:val="sv-SE"/>
        </w:rPr>
        <w:t>Topics</w:t>
      </w:r>
      <w:proofErr w:type="spellEnd"/>
      <w:r w:rsidRPr="00222E21">
        <w:rPr>
          <w:lang w:val="sv-SE"/>
        </w:rPr>
        <w:t xml:space="preserve"> </w:t>
      </w:r>
    </w:p>
    <w:p w14:paraId="72046A45" w14:textId="77777777" w:rsidR="00801A56" w:rsidRPr="00801A56" w:rsidRDefault="00801A56" w:rsidP="00446BB1">
      <w:pPr>
        <w:pStyle w:val="Textbody"/>
        <w:ind w:left="360"/>
        <w:rPr>
          <w:b/>
          <w:bCs/>
        </w:rPr>
      </w:pPr>
      <w:r w:rsidRPr="00801A56">
        <w:rPr>
          <w:b/>
          <w:bCs/>
        </w:rPr>
        <w:t>CDIO Leaders Meeting – Notes &amp; Reminders</w:t>
      </w:r>
    </w:p>
    <w:p w14:paraId="2E6DD96C" w14:textId="77777777" w:rsidR="00801A56" w:rsidRPr="00107FFB" w:rsidRDefault="00801A56" w:rsidP="00446BB1">
      <w:pPr>
        <w:pStyle w:val="Textbody"/>
        <w:numPr>
          <w:ilvl w:val="0"/>
          <w:numId w:val="33"/>
        </w:numPr>
        <w:ind w:left="1080"/>
      </w:pPr>
      <w:r w:rsidRPr="00107FFB">
        <w:rPr>
          <w:b/>
          <w:bCs/>
        </w:rPr>
        <w:t>Upcoming Dates</w:t>
      </w:r>
    </w:p>
    <w:p w14:paraId="473ABD8E" w14:textId="03F754C0" w:rsidR="00801A56" w:rsidRPr="00107FFB" w:rsidRDefault="00801A56" w:rsidP="00446BB1">
      <w:pPr>
        <w:pStyle w:val="Textbody"/>
        <w:numPr>
          <w:ilvl w:val="1"/>
          <w:numId w:val="33"/>
        </w:numPr>
        <w:ind w:left="1800"/>
      </w:pPr>
      <w:r w:rsidRPr="00107FFB">
        <w:rPr>
          <w:b/>
          <w:bCs/>
        </w:rPr>
        <w:t>20 May</w:t>
      </w:r>
      <w:r w:rsidRPr="00107FFB">
        <w:t xml:space="preserve"> – Next CDIO Leaders Meeting</w:t>
      </w:r>
    </w:p>
    <w:p w14:paraId="3386C8B4" w14:textId="77777777" w:rsidR="00801A56" w:rsidRPr="00801A56" w:rsidRDefault="00801A56" w:rsidP="00446BB1">
      <w:pPr>
        <w:pStyle w:val="Textbody"/>
        <w:numPr>
          <w:ilvl w:val="1"/>
          <w:numId w:val="33"/>
        </w:numPr>
        <w:ind w:left="1800"/>
        <w:rPr>
          <w:lang w:val="sv-SE"/>
        </w:rPr>
      </w:pPr>
      <w:r w:rsidRPr="00801A56">
        <w:rPr>
          <w:b/>
          <w:bCs/>
          <w:lang w:val="sv-SE"/>
        </w:rPr>
        <w:t>22–25 June</w:t>
      </w:r>
      <w:r w:rsidRPr="00801A56">
        <w:rPr>
          <w:lang w:val="sv-SE"/>
        </w:rPr>
        <w:t xml:space="preserve"> – CDIO International Conference</w:t>
      </w:r>
    </w:p>
    <w:p w14:paraId="54CE6C3E" w14:textId="77777777" w:rsidR="00801A56" w:rsidRPr="00801A56" w:rsidRDefault="00446BB1" w:rsidP="00446BB1">
      <w:pPr>
        <w:pStyle w:val="Textbody"/>
        <w:ind w:left="360"/>
        <w:rPr>
          <w:lang w:val="sv-SE"/>
        </w:rPr>
      </w:pPr>
      <w:r>
        <w:rPr>
          <w:lang w:val="sv-SE"/>
        </w:rPr>
        <w:pict w14:anchorId="15BFE143">
          <v:rect id="_x0000_i1041" style="width:0;height:1.5pt" o:hralign="center" o:hrstd="t" o:hr="t" fillcolor="#a0a0a0" stroked="f"/>
        </w:pict>
      </w:r>
    </w:p>
    <w:p w14:paraId="0E1B71F9" w14:textId="77777777" w:rsidR="00801A56" w:rsidRPr="00107FFB" w:rsidRDefault="00801A56" w:rsidP="00446BB1">
      <w:pPr>
        <w:pStyle w:val="Textbody"/>
        <w:ind w:left="360"/>
      </w:pPr>
      <w:r w:rsidRPr="00107FFB">
        <w:rPr>
          <w:b/>
          <w:bCs/>
        </w:rPr>
        <w:t>Reminders</w:t>
      </w:r>
    </w:p>
    <w:p w14:paraId="633F5B23" w14:textId="77777777" w:rsidR="00222E21" w:rsidRDefault="00801A56" w:rsidP="00446BB1">
      <w:pPr>
        <w:pStyle w:val="Textbody"/>
        <w:numPr>
          <w:ilvl w:val="0"/>
          <w:numId w:val="33"/>
        </w:numPr>
        <w:ind w:left="1080"/>
      </w:pPr>
      <w:r w:rsidRPr="00801A56">
        <w:rPr>
          <w:b/>
          <w:bCs/>
        </w:rPr>
        <w:t>Call for Conference Hosts (2028)</w:t>
      </w:r>
    </w:p>
    <w:p w14:paraId="4DF02311" w14:textId="302A5659" w:rsidR="00801A56" w:rsidRPr="00801A56" w:rsidRDefault="00801A56" w:rsidP="00446BB1">
      <w:pPr>
        <w:pStyle w:val="Textbody"/>
        <w:numPr>
          <w:ilvl w:val="1"/>
          <w:numId w:val="33"/>
        </w:numPr>
        <w:ind w:left="1800"/>
      </w:pPr>
      <w:r w:rsidRPr="00801A56">
        <w:t>Members are encouraged to consider hosting the 2028 CDIO Conference.</w:t>
      </w:r>
    </w:p>
    <w:p w14:paraId="6D092EF4" w14:textId="77777777" w:rsidR="00222E21" w:rsidRDefault="00801A56" w:rsidP="00446BB1">
      <w:pPr>
        <w:pStyle w:val="Textbody"/>
        <w:numPr>
          <w:ilvl w:val="0"/>
          <w:numId w:val="33"/>
        </w:numPr>
        <w:ind w:left="1080"/>
      </w:pPr>
      <w:r w:rsidRPr="00801A56">
        <w:rPr>
          <w:b/>
          <w:bCs/>
        </w:rPr>
        <w:t>Elections – Leadership Positions</w:t>
      </w:r>
    </w:p>
    <w:p w14:paraId="76FFD7C3" w14:textId="77777777" w:rsidR="00222E21" w:rsidRDefault="00801A56" w:rsidP="00446BB1">
      <w:pPr>
        <w:pStyle w:val="Textbody"/>
        <w:numPr>
          <w:ilvl w:val="1"/>
          <w:numId w:val="33"/>
        </w:numPr>
        <w:ind w:left="1800"/>
      </w:pPr>
      <w:r w:rsidRPr="00801A56">
        <w:t xml:space="preserve">There are </w:t>
      </w:r>
      <w:r w:rsidR="00222E21" w:rsidRPr="00222E21">
        <w:rPr>
          <w:b/>
          <w:bCs/>
        </w:rPr>
        <w:t xml:space="preserve">one co-director and </w:t>
      </w:r>
      <w:r w:rsidRPr="00801A56">
        <w:rPr>
          <w:b/>
          <w:bCs/>
        </w:rPr>
        <w:t xml:space="preserve">three </w:t>
      </w:r>
      <w:r w:rsidR="00222E21">
        <w:rPr>
          <w:b/>
          <w:bCs/>
        </w:rPr>
        <w:t xml:space="preserve">members-at-large </w:t>
      </w:r>
      <w:r w:rsidRPr="00801A56">
        <w:rPr>
          <w:b/>
          <w:bCs/>
        </w:rPr>
        <w:t>positions to be filled</w:t>
      </w:r>
      <w:r w:rsidR="00222E21">
        <w:t>.</w:t>
      </w:r>
    </w:p>
    <w:p w14:paraId="107E1334" w14:textId="231C789F" w:rsidR="00801A56" w:rsidRPr="00801A56" w:rsidRDefault="00242251" w:rsidP="00446BB1">
      <w:pPr>
        <w:pStyle w:val="Textbody"/>
        <w:numPr>
          <w:ilvl w:val="1"/>
          <w:numId w:val="33"/>
        </w:numPr>
        <w:ind w:left="1800"/>
      </w:pPr>
      <w:r>
        <w:t xml:space="preserve">The </w:t>
      </w:r>
      <w:proofErr w:type="gramStart"/>
      <w:r>
        <w:t>member</w:t>
      </w:r>
      <w:proofErr w:type="gramEnd"/>
      <w:r>
        <w:t xml:space="preserve">-at-large positions and terms are </w:t>
      </w:r>
    </w:p>
    <w:p w14:paraId="4FB36511" w14:textId="77777777" w:rsidR="00801A56" w:rsidRPr="00801A56" w:rsidRDefault="00801A56" w:rsidP="00446BB1">
      <w:pPr>
        <w:pStyle w:val="Textbody"/>
        <w:numPr>
          <w:ilvl w:val="2"/>
          <w:numId w:val="33"/>
        </w:numPr>
        <w:ind w:left="2520"/>
      </w:pPr>
      <w:r w:rsidRPr="00801A56">
        <w:rPr>
          <w:b/>
          <w:bCs/>
        </w:rPr>
        <w:t>Position A:</w:t>
      </w:r>
      <w:r w:rsidRPr="00801A56">
        <w:t xml:space="preserve"> 2026–2029 (currently held by Matt)</w:t>
      </w:r>
    </w:p>
    <w:p w14:paraId="30391957" w14:textId="77777777" w:rsidR="00801A56" w:rsidRPr="00801A56" w:rsidRDefault="00801A56" w:rsidP="00446BB1">
      <w:pPr>
        <w:pStyle w:val="Textbody"/>
        <w:numPr>
          <w:ilvl w:val="2"/>
          <w:numId w:val="33"/>
        </w:numPr>
        <w:ind w:left="2520"/>
      </w:pPr>
      <w:r w:rsidRPr="00801A56">
        <w:rPr>
          <w:b/>
          <w:bCs/>
        </w:rPr>
        <w:t>Position B:</w:t>
      </w:r>
      <w:r w:rsidRPr="00801A56">
        <w:t xml:space="preserve"> 2026–2029 (currently held by Vairavel)</w:t>
      </w:r>
    </w:p>
    <w:p w14:paraId="198DE21E" w14:textId="77777777" w:rsidR="00801A56" w:rsidRDefault="00801A56" w:rsidP="00446BB1">
      <w:pPr>
        <w:pStyle w:val="Textbody"/>
        <w:numPr>
          <w:ilvl w:val="2"/>
          <w:numId w:val="33"/>
        </w:numPr>
        <w:ind w:left="2520"/>
      </w:pPr>
      <w:r w:rsidRPr="00801A56">
        <w:rPr>
          <w:b/>
          <w:bCs/>
        </w:rPr>
        <w:t>Position C:</w:t>
      </w:r>
      <w:r w:rsidRPr="00801A56">
        <w:t xml:space="preserve"> 2026–2027 (currently held by Joanne)</w:t>
      </w:r>
    </w:p>
    <w:p w14:paraId="7328659F" w14:textId="03608795" w:rsidR="00801A56" w:rsidRPr="00801A56" w:rsidRDefault="00242251" w:rsidP="00446BB1">
      <w:pPr>
        <w:pStyle w:val="Textbody"/>
        <w:numPr>
          <w:ilvl w:val="1"/>
          <w:numId w:val="33"/>
        </w:numPr>
        <w:ind w:left="1800"/>
      </w:pPr>
      <w:r>
        <w:t xml:space="preserve">The election committee will invite </w:t>
      </w:r>
      <w:r w:rsidR="00801A56" w:rsidRPr="00801A56">
        <w:t>expressions of interest</w:t>
      </w:r>
      <w:r>
        <w:t xml:space="preserve"> from the community</w:t>
      </w:r>
      <w:r w:rsidR="00801A56" w:rsidRPr="00801A56">
        <w:t>.</w:t>
      </w:r>
    </w:p>
    <w:p w14:paraId="6FCF84F6" w14:textId="77777777" w:rsidR="00801A56" w:rsidRPr="00801A56" w:rsidRDefault="00446BB1" w:rsidP="00446BB1">
      <w:pPr>
        <w:pStyle w:val="Textbody"/>
        <w:ind w:left="360"/>
        <w:rPr>
          <w:lang w:val="sv-SE"/>
        </w:rPr>
      </w:pPr>
      <w:r>
        <w:rPr>
          <w:lang w:val="sv-SE"/>
        </w:rPr>
        <w:pict w14:anchorId="7D3193EA">
          <v:rect id="_x0000_i1042" style="width:0;height:1.5pt" o:hralign="center" o:hrstd="t" o:hr="t" fillcolor="#a0a0a0" stroked="f"/>
        </w:pict>
      </w:r>
    </w:p>
    <w:p w14:paraId="072CC97B" w14:textId="77777777" w:rsidR="00801A56" w:rsidRPr="00107FFB" w:rsidRDefault="00801A56" w:rsidP="00446BB1">
      <w:pPr>
        <w:pStyle w:val="Textbody"/>
        <w:ind w:left="360"/>
      </w:pPr>
      <w:r w:rsidRPr="00107FFB">
        <w:rPr>
          <w:b/>
          <w:bCs/>
        </w:rPr>
        <w:t>Other Updates</w:t>
      </w:r>
    </w:p>
    <w:p w14:paraId="55F8FCE8" w14:textId="77777777" w:rsidR="00242251" w:rsidRDefault="00801A56" w:rsidP="00446BB1">
      <w:pPr>
        <w:pStyle w:val="Textbody"/>
        <w:numPr>
          <w:ilvl w:val="0"/>
          <w:numId w:val="34"/>
        </w:numPr>
        <w:ind w:left="1080"/>
      </w:pPr>
      <w:r w:rsidRPr="00801A56">
        <w:rPr>
          <w:b/>
          <w:bCs/>
        </w:rPr>
        <w:t>2025 Conference Proceedings</w:t>
      </w:r>
    </w:p>
    <w:p w14:paraId="42895CE9" w14:textId="77777777" w:rsidR="00242251" w:rsidRDefault="00801A56" w:rsidP="00446BB1">
      <w:pPr>
        <w:pStyle w:val="Textbody"/>
        <w:numPr>
          <w:ilvl w:val="1"/>
          <w:numId w:val="34"/>
        </w:numPr>
        <w:ind w:left="1800"/>
      </w:pPr>
      <w:r w:rsidRPr="00801A56">
        <w:t xml:space="preserve">The proceedings from the </w:t>
      </w:r>
      <w:r w:rsidRPr="00801A56">
        <w:rPr>
          <w:b/>
          <w:bCs/>
        </w:rPr>
        <w:t>2025 International CDIO Conference</w:t>
      </w:r>
      <w:r w:rsidRPr="00801A56">
        <w:t xml:space="preserve"> have now been successfully indexed in </w:t>
      </w:r>
      <w:r w:rsidRPr="00801A56">
        <w:rPr>
          <w:b/>
          <w:bCs/>
        </w:rPr>
        <w:t>Scopus</w:t>
      </w:r>
      <w:r w:rsidRPr="00801A56">
        <w:t>.</w:t>
      </w:r>
    </w:p>
    <w:p w14:paraId="5C3A2DC0" w14:textId="665E1646" w:rsidR="00801A56" w:rsidRPr="00801A56" w:rsidRDefault="00801A56" w:rsidP="00446BB1">
      <w:pPr>
        <w:pStyle w:val="Textbody"/>
        <w:numPr>
          <w:ilvl w:val="1"/>
          <w:numId w:val="34"/>
        </w:numPr>
        <w:ind w:left="1800"/>
      </w:pPr>
      <w:r w:rsidRPr="00801A56">
        <w:t xml:space="preserve">Special thanks to </w:t>
      </w:r>
      <w:r w:rsidRPr="00801A56">
        <w:rPr>
          <w:b/>
          <w:bCs/>
        </w:rPr>
        <w:t>Fredrik Byström</w:t>
      </w:r>
      <w:r w:rsidRPr="00801A56">
        <w:t xml:space="preserve"> for his excellent work in achieving this.</w:t>
      </w:r>
    </w:p>
    <w:p w14:paraId="107654E9" w14:textId="77777777" w:rsidR="003130E4" w:rsidRPr="00322F7E" w:rsidRDefault="003130E4" w:rsidP="003130E4">
      <w:pPr>
        <w:pStyle w:val="Textbody"/>
      </w:pPr>
    </w:p>
    <w:p w14:paraId="71D4EEDC" w14:textId="77777777" w:rsidR="0030723B" w:rsidRDefault="006C1932">
      <w:pPr>
        <w:pStyle w:val="Heading1"/>
      </w:pPr>
      <w:r>
        <w:lastRenderedPageBreak/>
        <w:t>Participants</w:t>
      </w:r>
    </w:p>
    <w:tbl>
      <w:tblPr>
        <w:tblW w:w="9638" w:type="dxa"/>
        <w:tblLayout w:type="fixed"/>
        <w:tblCellMar>
          <w:left w:w="10" w:type="dxa"/>
          <w:right w:w="10" w:type="dxa"/>
        </w:tblCellMar>
        <w:tblLook w:val="0000" w:firstRow="0" w:lastRow="0" w:firstColumn="0" w:lastColumn="0" w:noHBand="0" w:noVBand="0"/>
      </w:tblPr>
      <w:tblGrid>
        <w:gridCol w:w="9638"/>
      </w:tblGrid>
      <w:tr w:rsidR="0030723B" w14:paraId="71D4EEDE" w14:textId="77777777">
        <w:tc>
          <w:tcPr>
            <w:tcW w:w="9638" w:type="dxa"/>
            <w:tcBorders>
              <w:top w:val="single" w:sz="2" w:space="0" w:color="000000"/>
              <w:left w:val="single" w:sz="2" w:space="0" w:color="000000"/>
              <w:bottom w:val="single" w:sz="2" w:space="0" w:color="000000"/>
              <w:right w:val="single" w:sz="2" w:space="0" w:color="000000"/>
            </w:tcBorders>
            <w:tcMar>
              <w:top w:w="29" w:type="dxa"/>
              <w:left w:w="29" w:type="dxa"/>
              <w:bottom w:w="29" w:type="dxa"/>
              <w:right w:w="29" w:type="dxa"/>
            </w:tcMar>
            <w:vAlign w:val="center"/>
          </w:tcPr>
          <w:p w14:paraId="71D4EEDD" w14:textId="77777777" w:rsidR="0030723B" w:rsidRDefault="006C1932">
            <w:pPr>
              <w:pStyle w:val="TableContents"/>
              <w:rPr>
                <w:b/>
              </w:rPr>
            </w:pPr>
            <w:r>
              <w:rPr>
                <w:b/>
              </w:rPr>
              <w:t>Name</w:t>
            </w:r>
          </w:p>
        </w:tc>
      </w:tr>
      <w:tr w:rsidR="0030723B" w14:paraId="71D4EEE0" w14:textId="77777777">
        <w:tc>
          <w:tcPr>
            <w:tcW w:w="9638" w:type="dxa"/>
            <w:tcBorders>
              <w:left w:val="single" w:sz="2" w:space="0" w:color="000000"/>
              <w:bottom w:val="single" w:sz="2" w:space="0" w:color="000000"/>
              <w:right w:val="single" w:sz="2" w:space="0" w:color="000000"/>
            </w:tcBorders>
            <w:tcMar>
              <w:top w:w="29" w:type="dxa"/>
              <w:left w:w="29" w:type="dxa"/>
              <w:bottom w:w="29" w:type="dxa"/>
              <w:right w:w="29" w:type="dxa"/>
            </w:tcMar>
            <w:vAlign w:val="center"/>
          </w:tcPr>
          <w:tbl>
            <w:tblPr>
              <w:tblW w:w="4240" w:type="dxa"/>
              <w:tblCellMar>
                <w:left w:w="70" w:type="dxa"/>
                <w:right w:w="70" w:type="dxa"/>
              </w:tblCellMar>
              <w:tblLook w:val="04A0" w:firstRow="1" w:lastRow="0" w:firstColumn="1" w:lastColumn="0" w:noHBand="0" w:noVBand="1"/>
            </w:tblPr>
            <w:tblGrid>
              <w:gridCol w:w="4240"/>
            </w:tblGrid>
            <w:tr w:rsidR="008C6C3A" w:rsidRPr="008C6C3A" w14:paraId="61EA3016" w14:textId="77777777" w:rsidTr="008C6C3A">
              <w:trPr>
                <w:trHeight w:val="300"/>
              </w:trPr>
              <w:tc>
                <w:tcPr>
                  <w:tcW w:w="4240" w:type="dxa"/>
                  <w:tcBorders>
                    <w:top w:val="nil"/>
                    <w:left w:val="nil"/>
                    <w:bottom w:val="nil"/>
                    <w:right w:val="nil"/>
                  </w:tcBorders>
                  <w:noWrap/>
                  <w:vAlign w:val="bottom"/>
                  <w:hideMark/>
                </w:tcPr>
                <w:p w14:paraId="01D19FC0"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Kontio Juha</w:t>
                  </w:r>
                </w:p>
              </w:tc>
            </w:tr>
            <w:tr w:rsidR="008C6C3A" w:rsidRPr="008C6C3A" w14:paraId="6DEBBD20" w14:textId="77777777" w:rsidTr="008C6C3A">
              <w:trPr>
                <w:trHeight w:val="300"/>
              </w:trPr>
              <w:tc>
                <w:tcPr>
                  <w:tcW w:w="4240" w:type="dxa"/>
                  <w:tcBorders>
                    <w:top w:val="nil"/>
                    <w:left w:val="nil"/>
                    <w:bottom w:val="nil"/>
                    <w:right w:val="nil"/>
                  </w:tcBorders>
                  <w:noWrap/>
                  <w:vAlign w:val="bottom"/>
                  <w:hideMark/>
                </w:tcPr>
                <w:p w14:paraId="7043A3B1"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proofErr w:type="spellStart"/>
                  <w:r w:rsidRPr="008C6C3A">
                    <w:rPr>
                      <w:rFonts w:ascii="Aptos Narrow" w:eastAsia="Times New Roman" w:hAnsi="Aptos Narrow" w:cs="Times New Roman"/>
                      <w:color w:val="000000"/>
                      <w:kern w:val="0"/>
                      <w:sz w:val="22"/>
                      <w:szCs w:val="22"/>
                      <w:lang w:val="sv-SE" w:eastAsia="sv-SE" w:bidi="ar-SA"/>
                    </w:rPr>
                    <w:t>Fariz</w:t>
                  </w:r>
                  <w:proofErr w:type="spellEnd"/>
                  <w:r w:rsidRPr="008C6C3A">
                    <w:rPr>
                      <w:rFonts w:ascii="Aptos Narrow" w:eastAsia="Times New Roman" w:hAnsi="Aptos Narrow" w:cs="Times New Roman"/>
                      <w:color w:val="000000"/>
                      <w:kern w:val="0"/>
                      <w:sz w:val="22"/>
                      <w:szCs w:val="22"/>
                      <w:lang w:val="sv-SE" w:eastAsia="sv-SE" w:bidi="ar-SA"/>
                    </w:rPr>
                    <w:t xml:space="preserve"> </w:t>
                  </w:r>
                  <w:proofErr w:type="spellStart"/>
                  <w:r w:rsidRPr="008C6C3A">
                    <w:rPr>
                      <w:rFonts w:ascii="Aptos Narrow" w:eastAsia="Times New Roman" w:hAnsi="Aptos Narrow" w:cs="Times New Roman"/>
                      <w:color w:val="000000"/>
                      <w:kern w:val="0"/>
                      <w:sz w:val="22"/>
                      <w:szCs w:val="22"/>
                      <w:lang w:val="sv-SE" w:eastAsia="sv-SE" w:bidi="ar-SA"/>
                    </w:rPr>
                    <w:t>Mammadov-AzTU</w:t>
                  </w:r>
                  <w:proofErr w:type="spellEnd"/>
                  <w:r w:rsidRPr="008C6C3A">
                    <w:rPr>
                      <w:rFonts w:ascii="Aptos Narrow" w:eastAsia="Times New Roman" w:hAnsi="Aptos Narrow" w:cs="Times New Roman"/>
                      <w:color w:val="000000"/>
                      <w:kern w:val="0"/>
                      <w:sz w:val="22"/>
                      <w:szCs w:val="22"/>
                      <w:lang w:val="sv-SE" w:eastAsia="sv-SE" w:bidi="ar-SA"/>
                    </w:rPr>
                    <w:t xml:space="preserve"> </w:t>
                  </w:r>
                </w:p>
              </w:tc>
            </w:tr>
            <w:tr w:rsidR="008C6C3A" w:rsidRPr="008C6C3A" w14:paraId="6FB94285" w14:textId="77777777" w:rsidTr="008C6C3A">
              <w:trPr>
                <w:trHeight w:val="300"/>
              </w:trPr>
              <w:tc>
                <w:tcPr>
                  <w:tcW w:w="4240" w:type="dxa"/>
                  <w:tcBorders>
                    <w:top w:val="nil"/>
                    <w:left w:val="nil"/>
                    <w:bottom w:val="nil"/>
                    <w:right w:val="nil"/>
                  </w:tcBorders>
                  <w:noWrap/>
                  <w:vAlign w:val="bottom"/>
                  <w:hideMark/>
                </w:tcPr>
                <w:p w14:paraId="07C37056"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Karin Capó Milding </w:t>
                  </w:r>
                </w:p>
              </w:tc>
            </w:tr>
            <w:tr w:rsidR="008C6C3A" w:rsidRPr="008C6C3A" w14:paraId="1363C19E" w14:textId="77777777" w:rsidTr="008C6C3A">
              <w:trPr>
                <w:trHeight w:val="300"/>
              </w:trPr>
              <w:tc>
                <w:tcPr>
                  <w:tcW w:w="4240" w:type="dxa"/>
                  <w:tcBorders>
                    <w:top w:val="nil"/>
                    <w:left w:val="nil"/>
                    <w:bottom w:val="nil"/>
                    <w:right w:val="nil"/>
                  </w:tcBorders>
                  <w:noWrap/>
                  <w:vAlign w:val="bottom"/>
                  <w:hideMark/>
                </w:tcPr>
                <w:p w14:paraId="3139D9C2"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Joseph </w:t>
                  </w:r>
                  <w:proofErr w:type="spellStart"/>
                  <w:r w:rsidRPr="008C6C3A">
                    <w:rPr>
                      <w:rFonts w:ascii="Aptos Narrow" w:eastAsia="Times New Roman" w:hAnsi="Aptos Narrow" w:cs="Times New Roman"/>
                      <w:color w:val="000000"/>
                      <w:kern w:val="0"/>
                      <w:sz w:val="22"/>
                      <w:szCs w:val="22"/>
                      <w:lang w:val="sv-SE" w:eastAsia="sv-SE" w:bidi="ar-SA"/>
                    </w:rPr>
                    <w:t>Orisaleye</w:t>
                  </w:r>
                  <w:proofErr w:type="spellEnd"/>
                  <w:r w:rsidRPr="008C6C3A">
                    <w:rPr>
                      <w:rFonts w:ascii="Aptos Narrow" w:eastAsia="Times New Roman" w:hAnsi="Aptos Narrow" w:cs="Times New Roman"/>
                      <w:color w:val="000000"/>
                      <w:kern w:val="0"/>
                      <w:sz w:val="22"/>
                      <w:szCs w:val="22"/>
                      <w:lang w:val="sv-SE" w:eastAsia="sv-SE" w:bidi="ar-SA"/>
                    </w:rPr>
                    <w:t xml:space="preserve"> </w:t>
                  </w:r>
                </w:p>
              </w:tc>
            </w:tr>
            <w:tr w:rsidR="008C6C3A" w:rsidRPr="008C6C3A" w14:paraId="3E68CA09" w14:textId="77777777" w:rsidTr="008C6C3A">
              <w:trPr>
                <w:trHeight w:val="300"/>
              </w:trPr>
              <w:tc>
                <w:tcPr>
                  <w:tcW w:w="4240" w:type="dxa"/>
                  <w:tcBorders>
                    <w:top w:val="nil"/>
                    <w:left w:val="nil"/>
                    <w:bottom w:val="nil"/>
                    <w:right w:val="nil"/>
                  </w:tcBorders>
                  <w:noWrap/>
                  <w:vAlign w:val="bottom"/>
                  <w:hideMark/>
                </w:tcPr>
                <w:p w14:paraId="75079194"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Cesar Ortega-Sanchez </w:t>
                  </w:r>
                </w:p>
              </w:tc>
            </w:tr>
            <w:tr w:rsidR="008C6C3A" w:rsidRPr="008C6C3A" w14:paraId="1CB2F62D" w14:textId="77777777" w:rsidTr="008C6C3A">
              <w:trPr>
                <w:trHeight w:val="300"/>
              </w:trPr>
              <w:tc>
                <w:tcPr>
                  <w:tcW w:w="4240" w:type="dxa"/>
                  <w:tcBorders>
                    <w:top w:val="nil"/>
                    <w:left w:val="nil"/>
                    <w:bottom w:val="nil"/>
                    <w:right w:val="nil"/>
                  </w:tcBorders>
                  <w:noWrap/>
                  <w:vAlign w:val="bottom"/>
                  <w:hideMark/>
                </w:tcPr>
                <w:p w14:paraId="551B8B11"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Mark </w:t>
                  </w:r>
                  <w:proofErr w:type="spellStart"/>
                  <w:r w:rsidRPr="008C6C3A">
                    <w:rPr>
                      <w:rFonts w:ascii="Aptos Narrow" w:eastAsia="Times New Roman" w:hAnsi="Aptos Narrow" w:cs="Times New Roman"/>
                      <w:color w:val="000000"/>
                      <w:kern w:val="0"/>
                      <w:sz w:val="22"/>
                      <w:szCs w:val="22"/>
                      <w:lang w:val="sv-SE" w:eastAsia="sv-SE" w:bidi="ar-SA"/>
                    </w:rPr>
                    <w:t>Nivan</w:t>
                  </w:r>
                  <w:proofErr w:type="spellEnd"/>
                  <w:r w:rsidRPr="008C6C3A">
                    <w:rPr>
                      <w:rFonts w:ascii="Aptos Narrow" w:eastAsia="Times New Roman" w:hAnsi="Aptos Narrow" w:cs="Times New Roman"/>
                      <w:color w:val="000000"/>
                      <w:kern w:val="0"/>
                      <w:sz w:val="22"/>
                      <w:szCs w:val="22"/>
                      <w:lang w:val="sv-SE" w:eastAsia="sv-SE" w:bidi="ar-SA"/>
                    </w:rPr>
                    <w:t xml:space="preserve"> SINGH (SP)</w:t>
                  </w:r>
                </w:p>
              </w:tc>
            </w:tr>
            <w:tr w:rsidR="008C6C3A" w:rsidRPr="008C6C3A" w14:paraId="085709FB" w14:textId="77777777" w:rsidTr="008C6C3A">
              <w:trPr>
                <w:trHeight w:val="300"/>
              </w:trPr>
              <w:tc>
                <w:tcPr>
                  <w:tcW w:w="4240" w:type="dxa"/>
                  <w:tcBorders>
                    <w:top w:val="nil"/>
                    <w:left w:val="nil"/>
                    <w:bottom w:val="nil"/>
                    <w:right w:val="nil"/>
                  </w:tcBorders>
                  <w:noWrap/>
                  <w:vAlign w:val="bottom"/>
                  <w:hideMark/>
                </w:tcPr>
                <w:p w14:paraId="189ADE83"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Tommy Lundström </w:t>
                  </w:r>
                </w:p>
              </w:tc>
            </w:tr>
            <w:tr w:rsidR="008C6C3A" w:rsidRPr="008C6C3A" w14:paraId="78E68A76" w14:textId="77777777" w:rsidTr="008C6C3A">
              <w:trPr>
                <w:trHeight w:val="300"/>
              </w:trPr>
              <w:tc>
                <w:tcPr>
                  <w:tcW w:w="4240" w:type="dxa"/>
                  <w:tcBorders>
                    <w:top w:val="nil"/>
                    <w:left w:val="nil"/>
                    <w:bottom w:val="nil"/>
                    <w:right w:val="nil"/>
                  </w:tcBorders>
                  <w:noWrap/>
                  <w:vAlign w:val="bottom"/>
                  <w:hideMark/>
                </w:tcPr>
                <w:p w14:paraId="0E26931D"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Svante Gunnarsson </w:t>
                  </w:r>
                </w:p>
              </w:tc>
            </w:tr>
            <w:tr w:rsidR="008C6C3A" w:rsidRPr="008C6C3A" w14:paraId="18028916" w14:textId="77777777" w:rsidTr="008C6C3A">
              <w:trPr>
                <w:trHeight w:val="300"/>
              </w:trPr>
              <w:tc>
                <w:tcPr>
                  <w:tcW w:w="4240" w:type="dxa"/>
                  <w:tcBorders>
                    <w:top w:val="nil"/>
                    <w:left w:val="nil"/>
                    <w:bottom w:val="nil"/>
                    <w:right w:val="nil"/>
                  </w:tcBorders>
                  <w:noWrap/>
                  <w:vAlign w:val="bottom"/>
                  <w:hideMark/>
                </w:tcPr>
                <w:p w14:paraId="3F5AC348"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proofErr w:type="spellStart"/>
                  <w:r w:rsidRPr="008C6C3A">
                    <w:rPr>
                      <w:rFonts w:ascii="Aptos Narrow" w:eastAsia="Times New Roman" w:hAnsi="Aptos Narrow" w:cs="Times New Roman"/>
                      <w:color w:val="000000"/>
                      <w:kern w:val="0"/>
                      <w:sz w:val="22"/>
                      <w:szCs w:val="22"/>
                      <w:lang w:val="sv-SE" w:eastAsia="sv-SE" w:bidi="ar-SA"/>
                    </w:rPr>
                    <w:t>Vairavel</w:t>
                  </w:r>
                  <w:proofErr w:type="spellEnd"/>
                  <w:r w:rsidRPr="008C6C3A">
                    <w:rPr>
                      <w:rFonts w:ascii="Aptos Narrow" w:eastAsia="Times New Roman" w:hAnsi="Aptos Narrow" w:cs="Times New Roman"/>
                      <w:color w:val="000000"/>
                      <w:kern w:val="0"/>
                      <w:sz w:val="22"/>
                      <w:szCs w:val="22"/>
                      <w:lang w:val="sv-SE" w:eastAsia="sv-SE" w:bidi="ar-SA"/>
                    </w:rPr>
                    <w:t xml:space="preserve"> </w:t>
                  </w:r>
                  <w:proofErr w:type="spellStart"/>
                  <w:r w:rsidRPr="008C6C3A">
                    <w:rPr>
                      <w:rFonts w:ascii="Aptos Narrow" w:eastAsia="Times New Roman" w:hAnsi="Aptos Narrow" w:cs="Times New Roman"/>
                      <w:color w:val="000000"/>
                      <w:kern w:val="0"/>
                      <w:sz w:val="22"/>
                      <w:szCs w:val="22"/>
                      <w:lang w:val="sv-SE" w:eastAsia="sv-SE" w:bidi="ar-SA"/>
                    </w:rPr>
                    <w:t>Gurusamy</w:t>
                  </w:r>
                  <w:proofErr w:type="spellEnd"/>
                  <w:r w:rsidRPr="008C6C3A">
                    <w:rPr>
                      <w:rFonts w:ascii="Aptos Narrow" w:eastAsia="Times New Roman" w:hAnsi="Aptos Narrow" w:cs="Times New Roman"/>
                      <w:color w:val="000000"/>
                      <w:kern w:val="0"/>
                      <w:sz w:val="22"/>
                      <w:szCs w:val="22"/>
                      <w:lang w:val="sv-SE" w:eastAsia="sv-SE" w:bidi="ar-SA"/>
                    </w:rPr>
                    <w:t xml:space="preserve">  </w:t>
                  </w:r>
                </w:p>
              </w:tc>
            </w:tr>
            <w:tr w:rsidR="008C6C3A" w:rsidRPr="008C6C3A" w14:paraId="3F8C2589" w14:textId="77777777" w:rsidTr="008C6C3A">
              <w:trPr>
                <w:trHeight w:val="300"/>
              </w:trPr>
              <w:tc>
                <w:tcPr>
                  <w:tcW w:w="4240" w:type="dxa"/>
                  <w:tcBorders>
                    <w:top w:val="nil"/>
                    <w:left w:val="nil"/>
                    <w:bottom w:val="nil"/>
                    <w:right w:val="nil"/>
                  </w:tcBorders>
                  <w:noWrap/>
                  <w:vAlign w:val="bottom"/>
                  <w:hideMark/>
                </w:tcPr>
                <w:p w14:paraId="3451C1FF"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Carl-Johan Carlsson </w:t>
                  </w:r>
                </w:p>
              </w:tc>
            </w:tr>
            <w:tr w:rsidR="008C6C3A" w:rsidRPr="008C6C3A" w14:paraId="5F557B40" w14:textId="77777777" w:rsidTr="008C6C3A">
              <w:trPr>
                <w:trHeight w:val="300"/>
              </w:trPr>
              <w:tc>
                <w:tcPr>
                  <w:tcW w:w="4240" w:type="dxa"/>
                  <w:tcBorders>
                    <w:top w:val="nil"/>
                    <w:left w:val="nil"/>
                    <w:bottom w:val="nil"/>
                    <w:right w:val="nil"/>
                  </w:tcBorders>
                  <w:noWrap/>
                  <w:vAlign w:val="bottom"/>
                  <w:hideMark/>
                </w:tcPr>
                <w:p w14:paraId="7E88C0B2"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Nicoleta Maynard </w:t>
                  </w:r>
                </w:p>
              </w:tc>
            </w:tr>
            <w:tr w:rsidR="008C6C3A" w:rsidRPr="008C6C3A" w14:paraId="05BB380F" w14:textId="77777777" w:rsidTr="008C6C3A">
              <w:trPr>
                <w:trHeight w:val="300"/>
              </w:trPr>
              <w:tc>
                <w:tcPr>
                  <w:tcW w:w="4240" w:type="dxa"/>
                  <w:tcBorders>
                    <w:top w:val="nil"/>
                    <w:left w:val="nil"/>
                    <w:bottom w:val="nil"/>
                    <w:right w:val="nil"/>
                  </w:tcBorders>
                  <w:noWrap/>
                  <w:vAlign w:val="bottom"/>
                  <w:hideMark/>
                </w:tcPr>
                <w:p w14:paraId="6D663990"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proofErr w:type="spellStart"/>
                  <w:r w:rsidRPr="008C6C3A">
                    <w:rPr>
                      <w:rFonts w:ascii="Aptos Narrow" w:eastAsia="Times New Roman" w:hAnsi="Aptos Narrow" w:cs="Times New Roman"/>
                      <w:color w:val="000000"/>
                      <w:kern w:val="0"/>
                      <w:sz w:val="22"/>
                      <w:szCs w:val="22"/>
                      <w:lang w:val="sv-SE" w:eastAsia="sv-SE" w:bidi="ar-SA"/>
                    </w:rPr>
                    <w:t>Anh-Quang</w:t>
                  </w:r>
                  <w:proofErr w:type="spellEnd"/>
                  <w:r w:rsidRPr="008C6C3A">
                    <w:rPr>
                      <w:rFonts w:ascii="Aptos Narrow" w:eastAsia="Times New Roman" w:hAnsi="Aptos Narrow" w:cs="Times New Roman"/>
                      <w:color w:val="000000"/>
                      <w:kern w:val="0"/>
                      <w:sz w:val="22"/>
                      <w:szCs w:val="22"/>
                      <w:lang w:val="sv-SE" w:eastAsia="sv-SE" w:bidi="ar-SA"/>
                    </w:rPr>
                    <w:t xml:space="preserve"> Dao</w:t>
                  </w:r>
                </w:p>
              </w:tc>
            </w:tr>
            <w:tr w:rsidR="008C6C3A" w:rsidRPr="008C6C3A" w14:paraId="2A9318BC" w14:textId="77777777" w:rsidTr="008C6C3A">
              <w:trPr>
                <w:trHeight w:val="300"/>
              </w:trPr>
              <w:tc>
                <w:tcPr>
                  <w:tcW w:w="4240" w:type="dxa"/>
                  <w:tcBorders>
                    <w:top w:val="nil"/>
                    <w:left w:val="nil"/>
                    <w:bottom w:val="nil"/>
                    <w:right w:val="nil"/>
                  </w:tcBorders>
                  <w:noWrap/>
                  <w:vAlign w:val="bottom"/>
                  <w:hideMark/>
                </w:tcPr>
                <w:p w14:paraId="7A625CE8"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Joanne Tanner </w:t>
                  </w:r>
                </w:p>
              </w:tc>
            </w:tr>
            <w:tr w:rsidR="008C6C3A" w:rsidRPr="008C6C3A" w14:paraId="7989CAA2" w14:textId="77777777" w:rsidTr="008C6C3A">
              <w:trPr>
                <w:trHeight w:val="300"/>
              </w:trPr>
              <w:tc>
                <w:tcPr>
                  <w:tcW w:w="4240" w:type="dxa"/>
                  <w:tcBorders>
                    <w:top w:val="nil"/>
                    <w:left w:val="nil"/>
                    <w:bottom w:val="nil"/>
                    <w:right w:val="nil"/>
                  </w:tcBorders>
                  <w:noWrap/>
                  <w:vAlign w:val="bottom"/>
                  <w:hideMark/>
                </w:tcPr>
                <w:p w14:paraId="68289FDD"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Topping, Anthony </w:t>
                  </w:r>
                </w:p>
              </w:tc>
            </w:tr>
            <w:tr w:rsidR="008C6C3A" w:rsidRPr="008C6C3A" w14:paraId="59EEB871" w14:textId="77777777" w:rsidTr="008C6C3A">
              <w:trPr>
                <w:trHeight w:val="300"/>
              </w:trPr>
              <w:tc>
                <w:tcPr>
                  <w:tcW w:w="4240" w:type="dxa"/>
                  <w:tcBorders>
                    <w:top w:val="nil"/>
                    <w:left w:val="nil"/>
                    <w:bottom w:val="nil"/>
                    <w:right w:val="nil"/>
                  </w:tcBorders>
                  <w:noWrap/>
                  <w:vAlign w:val="bottom"/>
                  <w:hideMark/>
                </w:tcPr>
                <w:p w14:paraId="362F9187"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Jerker Björkqvist </w:t>
                  </w:r>
                </w:p>
              </w:tc>
            </w:tr>
            <w:tr w:rsidR="008C6C3A" w:rsidRPr="008C6C3A" w14:paraId="0264831A" w14:textId="77777777" w:rsidTr="008C6C3A">
              <w:trPr>
                <w:trHeight w:val="300"/>
              </w:trPr>
              <w:tc>
                <w:tcPr>
                  <w:tcW w:w="4240" w:type="dxa"/>
                  <w:tcBorders>
                    <w:top w:val="nil"/>
                    <w:left w:val="nil"/>
                    <w:bottom w:val="nil"/>
                    <w:right w:val="nil"/>
                  </w:tcBorders>
                  <w:noWrap/>
                  <w:vAlign w:val="bottom"/>
                  <w:hideMark/>
                </w:tcPr>
                <w:p w14:paraId="36269D12"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Angelo Martins </w:t>
                  </w:r>
                </w:p>
              </w:tc>
            </w:tr>
            <w:tr w:rsidR="008C6C3A" w:rsidRPr="008C6C3A" w14:paraId="365885B7" w14:textId="77777777" w:rsidTr="008C6C3A">
              <w:trPr>
                <w:trHeight w:val="300"/>
              </w:trPr>
              <w:tc>
                <w:tcPr>
                  <w:tcW w:w="4240" w:type="dxa"/>
                  <w:tcBorders>
                    <w:top w:val="nil"/>
                    <w:left w:val="nil"/>
                    <w:bottom w:val="nil"/>
                    <w:right w:val="nil"/>
                  </w:tcBorders>
                  <w:noWrap/>
                  <w:vAlign w:val="bottom"/>
                  <w:hideMark/>
                </w:tcPr>
                <w:p w14:paraId="65061B77"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Kirsten From </w:t>
                  </w:r>
                </w:p>
              </w:tc>
            </w:tr>
            <w:tr w:rsidR="008C6C3A" w:rsidRPr="008C6C3A" w14:paraId="33517C27" w14:textId="77777777" w:rsidTr="008C6C3A">
              <w:trPr>
                <w:trHeight w:val="300"/>
              </w:trPr>
              <w:tc>
                <w:tcPr>
                  <w:tcW w:w="4240" w:type="dxa"/>
                  <w:tcBorders>
                    <w:top w:val="nil"/>
                    <w:left w:val="nil"/>
                    <w:bottom w:val="nil"/>
                    <w:right w:val="nil"/>
                  </w:tcBorders>
                  <w:noWrap/>
                  <w:vAlign w:val="bottom"/>
                  <w:hideMark/>
                </w:tcPr>
                <w:p w14:paraId="7D0E9405"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Reidar Lyng </w:t>
                  </w:r>
                </w:p>
              </w:tc>
            </w:tr>
            <w:tr w:rsidR="008C6C3A" w:rsidRPr="008C6C3A" w14:paraId="2D2C3706" w14:textId="77777777" w:rsidTr="008C6C3A">
              <w:trPr>
                <w:trHeight w:val="300"/>
              </w:trPr>
              <w:tc>
                <w:tcPr>
                  <w:tcW w:w="4240" w:type="dxa"/>
                  <w:tcBorders>
                    <w:top w:val="nil"/>
                    <w:left w:val="nil"/>
                    <w:bottom w:val="nil"/>
                    <w:right w:val="nil"/>
                  </w:tcBorders>
                  <w:noWrap/>
                  <w:vAlign w:val="bottom"/>
                  <w:hideMark/>
                </w:tcPr>
                <w:p w14:paraId="5814B337"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Nis </w:t>
                  </w:r>
                  <w:proofErr w:type="spellStart"/>
                  <w:r w:rsidRPr="008C6C3A">
                    <w:rPr>
                      <w:rFonts w:ascii="Aptos Narrow" w:eastAsia="Times New Roman" w:hAnsi="Aptos Narrow" w:cs="Times New Roman"/>
                      <w:color w:val="000000"/>
                      <w:kern w:val="0"/>
                      <w:sz w:val="22"/>
                      <w:szCs w:val="22"/>
                      <w:lang w:val="sv-SE" w:eastAsia="sv-SE" w:bidi="ar-SA"/>
                    </w:rPr>
                    <w:t>Ovesen</w:t>
                  </w:r>
                  <w:proofErr w:type="spellEnd"/>
                  <w:r w:rsidRPr="008C6C3A">
                    <w:rPr>
                      <w:rFonts w:ascii="Aptos Narrow" w:eastAsia="Times New Roman" w:hAnsi="Aptos Narrow" w:cs="Times New Roman"/>
                      <w:color w:val="000000"/>
                      <w:kern w:val="0"/>
                      <w:sz w:val="22"/>
                      <w:szCs w:val="22"/>
                      <w:lang w:val="sv-SE" w:eastAsia="sv-SE" w:bidi="ar-SA"/>
                    </w:rPr>
                    <w:t xml:space="preserve"> </w:t>
                  </w:r>
                </w:p>
              </w:tc>
            </w:tr>
            <w:tr w:rsidR="008C6C3A" w:rsidRPr="008C6C3A" w14:paraId="1BBF6472" w14:textId="77777777" w:rsidTr="008C6C3A">
              <w:trPr>
                <w:trHeight w:val="300"/>
              </w:trPr>
              <w:tc>
                <w:tcPr>
                  <w:tcW w:w="4240" w:type="dxa"/>
                  <w:tcBorders>
                    <w:top w:val="nil"/>
                    <w:left w:val="nil"/>
                    <w:bottom w:val="nil"/>
                    <w:right w:val="nil"/>
                  </w:tcBorders>
                  <w:noWrap/>
                  <w:vAlign w:val="bottom"/>
                  <w:hideMark/>
                </w:tcPr>
                <w:p w14:paraId="1447A631"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Suzanne Brink </w:t>
                  </w:r>
                </w:p>
              </w:tc>
            </w:tr>
            <w:tr w:rsidR="008C6C3A" w:rsidRPr="008C6C3A" w14:paraId="11EFB255" w14:textId="77777777" w:rsidTr="008C6C3A">
              <w:trPr>
                <w:trHeight w:val="300"/>
              </w:trPr>
              <w:tc>
                <w:tcPr>
                  <w:tcW w:w="4240" w:type="dxa"/>
                  <w:tcBorders>
                    <w:top w:val="nil"/>
                    <w:left w:val="nil"/>
                    <w:bottom w:val="nil"/>
                    <w:right w:val="nil"/>
                  </w:tcBorders>
                  <w:noWrap/>
                  <w:vAlign w:val="bottom"/>
                  <w:hideMark/>
                </w:tcPr>
                <w:p w14:paraId="187D1733"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proofErr w:type="spellStart"/>
                  <w:r w:rsidRPr="008C6C3A">
                    <w:rPr>
                      <w:rFonts w:ascii="Aptos Narrow" w:eastAsia="Times New Roman" w:hAnsi="Aptos Narrow" w:cs="Times New Roman"/>
                      <w:color w:val="000000"/>
                      <w:kern w:val="0"/>
                      <w:sz w:val="22"/>
                      <w:szCs w:val="22"/>
                      <w:lang w:val="sv-SE" w:eastAsia="sv-SE" w:bidi="ar-SA"/>
                    </w:rPr>
                    <w:t>Gommer</w:t>
                  </w:r>
                  <w:proofErr w:type="spellEnd"/>
                  <w:r w:rsidRPr="008C6C3A">
                    <w:rPr>
                      <w:rFonts w:ascii="Aptos Narrow" w:eastAsia="Times New Roman" w:hAnsi="Aptos Narrow" w:cs="Times New Roman"/>
                      <w:color w:val="000000"/>
                      <w:kern w:val="0"/>
                      <w:sz w:val="22"/>
                      <w:szCs w:val="22"/>
                      <w:lang w:val="sv-SE" w:eastAsia="sv-SE" w:bidi="ar-SA"/>
                    </w:rPr>
                    <w:t xml:space="preserve">, Lisa (UT-ET) </w:t>
                  </w:r>
                </w:p>
              </w:tc>
            </w:tr>
            <w:tr w:rsidR="008C6C3A" w:rsidRPr="008C6C3A" w14:paraId="14751CA5" w14:textId="77777777" w:rsidTr="008C6C3A">
              <w:trPr>
                <w:trHeight w:val="300"/>
              </w:trPr>
              <w:tc>
                <w:tcPr>
                  <w:tcW w:w="4240" w:type="dxa"/>
                  <w:tcBorders>
                    <w:top w:val="nil"/>
                    <w:left w:val="nil"/>
                    <w:bottom w:val="nil"/>
                    <w:right w:val="nil"/>
                  </w:tcBorders>
                  <w:noWrap/>
                  <w:vAlign w:val="bottom"/>
                  <w:hideMark/>
                </w:tcPr>
                <w:p w14:paraId="33992033"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Mats Syde </w:t>
                  </w:r>
                </w:p>
              </w:tc>
            </w:tr>
            <w:tr w:rsidR="008C6C3A" w:rsidRPr="008C6C3A" w14:paraId="73034731" w14:textId="77777777" w:rsidTr="008C6C3A">
              <w:trPr>
                <w:trHeight w:val="300"/>
              </w:trPr>
              <w:tc>
                <w:tcPr>
                  <w:tcW w:w="4240" w:type="dxa"/>
                  <w:tcBorders>
                    <w:top w:val="nil"/>
                    <w:left w:val="nil"/>
                    <w:bottom w:val="nil"/>
                    <w:right w:val="nil"/>
                  </w:tcBorders>
                  <w:noWrap/>
                  <w:vAlign w:val="bottom"/>
                  <w:hideMark/>
                </w:tcPr>
                <w:p w14:paraId="6BD8B0CB"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IGNAT </w:t>
                  </w:r>
                  <w:proofErr w:type="spellStart"/>
                  <w:r w:rsidRPr="008C6C3A">
                    <w:rPr>
                      <w:rFonts w:ascii="Aptos Narrow" w:eastAsia="Times New Roman" w:hAnsi="Aptos Narrow" w:cs="Times New Roman"/>
                      <w:color w:val="000000"/>
                      <w:kern w:val="0"/>
                      <w:sz w:val="22"/>
                      <w:szCs w:val="22"/>
                      <w:lang w:val="sv-SE" w:eastAsia="sv-SE" w:bidi="ar-SA"/>
                    </w:rPr>
                    <w:t>Sorin</w:t>
                  </w:r>
                  <w:proofErr w:type="spellEnd"/>
                  <w:r w:rsidRPr="008C6C3A">
                    <w:rPr>
                      <w:rFonts w:ascii="Aptos Narrow" w:eastAsia="Times New Roman" w:hAnsi="Aptos Narrow" w:cs="Times New Roman"/>
                      <w:color w:val="000000"/>
                      <w:kern w:val="0"/>
                      <w:sz w:val="22"/>
                      <w:szCs w:val="22"/>
                      <w:lang w:val="sv-SE" w:eastAsia="sv-SE" w:bidi="ar-SA"/>
                    </w:rPr>
                    <w:t xml:space="preserve"> </w:t>
                  </w:r>
                </w:p>
              </w:tc>
            </w:tr>
            <w:tr w:rsidR="008C6C3A" w:rsidRPr="008C6C3A" w14:paraId="257C51C5" w14:textId="77777777" w:rsidTr="008C6C3A">
              <w:trPr>
                <w:trHeight w:val="300"/>
              </w:trPr>
              <w:tc>
                <w:tcPr>
                  <w:tcW w:w="4240" w:type="dxa"/>
                  <w:tcBorders>
                    <w:top w:val="nil"/>
                    <w:left w:val="nil"/>
                    <w:bottom w:val="nil"/>
                    <w:right w:val="nil"/>
                  </w:tcBorders>
                  <w:noWrap/>
                  <w:vAlign w:val="bottom"/>
                  <w:hideMark/>
                </w:tcPr>
                <w:p w14:paraId="5FCF0EEC"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Niklas Eriksen </w:t>
                  </w:r>
                </w:p>
              </w:tc>
            </w:tr>
            <w:tr w:rsidR="008C6C3A" w:rsidRPr="008C6C3A" w14:paraId="68C7262B" w14:textId="77777777" w:rsidTr="008C6C3A">
              <w:trPr>
                <w:trHeight w:val="300"/>
              </w:trPr>
              <w:tc>
                <w:tcPr>
                  <w:tcW w:w="4240" w:type="dxa"/>
                  <w:tcBorders>
                    <w:top w:val="nil"/>
                    <w:left w:val="nil"/>
                    <w:bottom w:val="nil"/>
                    <w:right w:val="nil"/>
                  </w:tcBorders>
                  <w:noWrap/>
                  <w:vAlign w:val="bottom"/>
                  <w:hideMark/>
                </w:tcPr>
                <w:p w14:paraId="2D59CAD5"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proofErr w:type="spellStart"/>
                  <w:r w:rsidRPr="008C6C3A">
                    <w:rPr>
                      <w:rFonts w:ascii="Aptos Narrow" w:eastAsia="Times New Roman" w:hAnsi="Aptos Narrow" w:cs="Times New Roman"/>
                      <w:color w:val="000000"/>
                      <w:kern w:val="0"/>
                      <w:sz w:val="22"/>
                      <w:szCs w:val="22"/>
                      <w:lang w:val="sv-SE" w:eastAsia="sv-SE" w:bidi="ar-SA"/>
                    </w:rPr>
                    <w:t>Rajakarunakaran</w:t>
                  </w:r>
                  <w:proofErr w:type="spellEnd"/>
                  <w:r w:rsidRPr="008C6C3A">
                    <w:rPr>
                      <w:rFonts w:ascii="Aptos Narrow" w:eastAsia="Times New Roman" w:hAnsi="Aptos Narrow" w:cs="Times New Roman"/>
                      <w:color w:val="000000"/>
                      <w:kern w:val="0"/>
                      <w:sz w:val="22"/>
                      <w:szCs w:val="22"/>
                      <w:lang w:val="sv-SE" w:eastAsia="sv-SE" w:bidi="ar-SA"/>
                    </w:rPr>
                    <w:t xml:space="preserve"> </w:t>
                  </w:r>
                </w:p>
              </w:tc>
            </w:tr>
            <w:tr w:rsidR="008C6C3A" w:rsidRPr="008C6C3A" w14:paraId="7514E55F" w14:textId="77777777" w:rsidTr="008C6C3A">
              <w:trPr>
                <w:trHeight w:val="300"/>
              </w:trPr>
              <w:tc>
                <w:tcPr>
                  <w:tcW w:w="4240" w:type="dxa"/>
                  <w:tcBorders>
                    <w:top w:val="nil"/>
                    <w:left w:val="nil"/>
                    <w:bottom w:val="nil"/>
                    <w:right w:val="nil"/>
                  </w:tcBorders>
                  <w:noWrap/>
                  <w:vAlign w:val="bottom"/>
                  <w:hideMark/>
                </w:tcPr>
                <w:p w14:paraId="3B1022D4"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Mette Mo Jakobsen </w:t>
                  </w:r>
                </w:p>
              </w:tc>
            </w:tr>
            <w:tr w:rsidR="008C6C3A" w:rsidRPr="008C6C3A" w14:paraId="31E71467" w14:textId="77777777" w:rsidTr="008C6C3A">
              <w:trPr>
                <w:trHeight w:val="300"/>
              </w:trPr>
              <w:tc>
                <w:tcPr>
                  <w:tcW w:w="4240" w:type="dxa"/>
                  <w:tcBorders>
                    <w:top w:val="nil"/>
                    <w:left w:val="nil"/>
                    <w:bottom w:val="nil"/>
                    <w:right w:val="nil"/>
                  </w:tcBorders>
                  <w:noWrap/>
                  <w:vAlign w:val="bottom"/>
                  <w:hideMark/>
                </w:tcPr>
                <w:p w14:paraId="3DB05CDB"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r w:rsidRPr="008C6C3A">
                    <w:rPr>
                      <w:rFonts w:ascii="Aptos Narrow" w:eastAsia="Times New Roman" w:hAnsi="Aptos Narrow" w:cs="Times New Roman"/>
                      <w:color w:val="000000"/>
                      <w:kern w:val="0"/>
                      <w:sz w:val="22"/>
                      <w:szCs w:val="22"/>
                      <w:lang w:val="sv-SE" w:eastAsia="sv-SE" w:bidi="ar-SA"/>
                    </w:rPr>
                    <w:t xml:space="preserve">Marius Birkeland </w:t>
                  </w:r>
                </w:p>
              </w:tc>
            </w:tr>
            <w:tr w:rsidR="008C6C3A" w:rsidRPr="008C6C3A" w14:paraId="58A5AE55" w14:textId="77777777" w:rsidTr="008C6C3A">
              <w:trPr>
                <w:trHeight w:val="300"/>
              </w:trPr>
              <w:tc>
                <w:tcPr>
                  <w:tcW w:w="4240" w:type="dxa"/>
                  <w:tcBorders>
                    <w:top w:val="nil"/>
                    <w:left w:val="nil"/>
                    <w:bottom w:val="nil"/>
                    <w:right w:val="nil"/>
                  </w:tcBorders>
                  <w:noWrap/>
                  <w:vAlign w:val="bottom"/>
                  <w:hideMark/>
                </w:tcPr>
                <w:p w14:paraId="09067AE7"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proofErr w:type="spellStart"/>
                  <w:r w:rsidRPr="008C6C3A">
                    <w:rPr>
                      <w:rFonts w:ascii="Aptos Narrow" w:eastAsia="Times New Roman" w:hAnsi="Aptos Narrow" w:cs="Times New Roman"/>
                      <w:color w:val="000000"/>
                      <w:kern w:val="0"/>
                      <w:sz w:val="22"/>
                      <w:szCs w:val="22"/>
                      <w:lang w:val="sv-SE" w:eastAsia="sv-SE" w:bidi="ar-SA"/>
                    </w:rPr>
                    <w:t>Politeknik</w:t>
                  </w:r>
                  <w:proofErr w:type="spellEnd"/>
                  <w:r w:rsidRPr="008C6C3A">
                    <w:rPr>
                      <w:rFonts w:ascii="Aptos Narrow" w:eastAsia="Times New Roman" w:hAnsi="Aptos Narrow" w:cs="Times New Roman"/>
                      <w:color w:val="000000"/>
                      <w:kern w:val="0"/>
                      <w:sz w:val="22"/>
                      <w:szCs w:val="22"/>
                      <w:lang w:val="sv-SE" w:eastAsia="sv-SE" w:bidi="ar-SA"/>
                    </w:rPr>
                    <w:t xml:space="preserve"> </w:t>
                  </w:r>
                  <w:proofErr w:type="spellStart"/>
                  <w:r w:rsidRPr="008C6C3A">
                    <w:rPr>
                      <w:rFonts w:ascii="Aptos Narrow" w:eastAsia="Times New Roman" w:hAnsi="Aptos Narrow" w:cs="Times New Roman"/>
                      <w:color w:val="000000"/>
                      <w:kern w:val="0"/>
                      <w:sz w:val="22"/>
                      <w:szCs w:val="22"/>
                      <w:lang w:val="sv-SE" w:eastAsia="sv-SE" w:bidi="ar-SA"/>
                    </w:rPr>
                    <w:t>Negeri</w:t>
                  </w:r>
                  <w:proofErr w:type="spellEnd"/>
                  <w:r w:rsidRPr="008C6C3A">
                    <w:rPr>
                      <w:rFonts w:ascii="Aptos Narrow" w:eastAsia="Times New Roman" w:hAnsi="Aptos Narrow" w:cs="Times New Roman"/>
                      <w:color w:val="000000"/>
                      <w:kern w:val="0"/>
                      <w:sz w:val="22"/>
                      <w:szCs w:val="22"/>
                      <w:lang w:val="sv-SE" w:eastAsia="sv-SE" w:bidi="ar-SA"/>
                    </w:rPr>
                    <w:t xml:space="preserve"> Malang </w:t>
                  </w:r>
                </w:p>
              </w:tc>
            </w:tr>
            <w:tr w:rsidR="008C6C3A" w:rsidRPr="008C6C3A" w14:paraId="7F06CC35" w14:textId="77777777" w:rsidTr="008C6C3A">
              <w:trPr>
                <w:trHeight w:val="300"/>
              </w:trPr>
              <w:tc>
                <w:tcPr>
                  <w:tcW w:w="4240" w:type="dxa"/>
                  <w:tcBorders>
                    <w:top w:val="nil"/>
                    <w:left w:val="nil"/>
                    <w:bottom w:val="nil"/>
                    <w:right w:val="nil"/>
                  </w:tcBorders>
                  <w:noWrap/>
                  <w:vAlign w:val="bottom"/>
                  <w:hideMark/>
                </w:tcPr>
                <w:p w14:paraId="671DD87B" w14:textId="77777777" w:rsidR="008C6C3A" w:rsidRPr="008C6C3A" w:rsidRDefault="008C6C3A" w:rsidP="008C6C3A">
                  <w:pPr>
                    <w:suppressAutoHyphens w:val="0"/>
                    <w:autoSpaceDN/>
                    <w:textAlignment w:val="auto"/>
                    <w:rPr>
                      <w:rFonts w:ascii="Aptos Narrow" w:eastAsia="Times New Roman" w:hAnsi="Aptos Narrow" w:cs="Times New Roman"/>
                      <w:color w:val="000000"/>
                      <w:kern w:val="0"/>
                      <w:sz w:val="22"/>
                      <w:szCs w:val="22"/>
                      <w:lang w:val="sv-SE" w:eastAsia="sv-SE" w:bidi="ar-SA"/>
                    </w:rPr>
                  </w:pPr>
                  <w:proofErr w:type="spellStart"/>
                  <w:r w:rsidRPr="008C6C3A">
                    <w:rPr>
                      <w:rFonts w:ascii="Aptos Narrow" w:eastAsia="Times New Roman" w:hAnsi="Aptos Narrow" w:cs="Times New Roman"/>
                      <w:color w:val="000000"/>
                      <w:kern w:val="0"/>
                      <w:sz w:val="22"/>
                      <w:szCs w:val="22"/>
                      <w:lang w:val="sv-SE" w:eastAsia="sv-SE" w:bidi="ar-SA"/>
                    </w:rPr>
                    <w:t>Ratih_Polinema</w:t>
                  </w:r>
                  <w:proofErr w:type="spellEnd"/>
                  <w:r w:rsidRPr="008C6C3A">
                    <w:rPr>
                      <w:rFonts w:ascii="Aptos Narrow" w:eastAsia="Times New Roman" w:hAnsi="Aptos Narrow" w:cs="Times New Roman"/>
                      <w:color w:val="000000"/>
                      <w:kern w:val="0"/>
                      <w:sz w:val="22"/>
                      <w:szCs w:val="22"/>
                      <w:lang w:val="sv-SE" w:eastAsia="sv-SE" w:bidi="ar-SA"/>
                    </w:rPr>
                    <w:t xml:space="preserve"> Indonesia </w:t>
                  </w:r>
                </w:p>
              </w:tc>
            </w:tr>
          </w:tbl>
          <w:p w14:paraId="71D4EEDF" w14:textId="25132A22" w:rsidR="0030723B" w:rsidRDefault="0030723B">
            <w:pPr>
              <w:pStyle w:val="TableContents"/>
            </w:pPr>
          </w:p>
        </w:tc>
      </w:tr>
      <w:tr w:rsidR="0030723B" w14:paraId="71D4EEE2" w14:textId="77777777" w:rsidTr="008C6C3A">
        <w:trPr>
          <w:trHeight w:val="51"/>
        </w:trPr>
        <w:tc>
          <w:tcPr>
            <w:tcW w:w="9638" w:type="dxa"/>
            <w:tcBorders>
              <w:left w:val="single" w:sz="2" w:space="0" w:color="000000"/>
              <w:bottom w:val="single" w:sz="2" w:space="0" w:color="000000"/>
              <w:right w:val="single" w:sz="2" w:space="0" w:color="000000"/>
            </w:tcBorders>
            <w:tcMar>
              <w:top w:w="29" w:type="dxa"/>
              <w:left w:w="29" w:type="dxa"/>
              <w:bottom w:w="29" w:type="dxa"/>
              <w:right w:w="29" w:type="dxa"/>
            </w:tcMar>
            <w:vAlign w:val="center"/>
          </w:tcPr>
          <w:p w14:paraId="71D4EEE1" w14:textId="2B062055" w:rsidR="0030723B" w:rsidRDefault="0030723B">
            <w:pPr>
              <w:pStyle w:val="TableContents"/>
            </w:pPr>
          </w:p>
        </w:tc>
      </w:tr>
    </w:tbl>
    <w:p w14:paraId="71D4EEE3" w14:textId="77777777" w:rsidR="0030723B" w:rsidRDefault="0030723B">
      <w:pPr>
        <w:pStyle w:val="Textbody"/>
      </w:pPr>
    </w:p>
    <w:p w14:paraId="2E62DDB6" w14:textId="77777777" w:rsidR="00322F7E" w:rsidRDefault="00322F7E">
      <w:pPr>
        <w:pStyle w:val="Textbody"/>
      </w:pPr>
    </w:p>
    <w:sectPr w:rsidR="00322F7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EEDD" w14:textId="77777777" w:rsidR="006C1932" w:rsidRDefault="006C1932">
      <w:r>
        <w:separator/>
      </w:r>
    </w:p>
  </w:endnote>
  <w:endnote w:type="continuationSeparator" w:id="0">
    <w:p w14:paraId="71D4EEDF" w14:textId="77777777" w:rsidR="006C1932" w:rsidRDefault="006C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EED9" w14:textId="77777777" w:rsidR="006C1932" w:rsidRDefault="006C1932">
      <w:r>
        <w:rPr>
          <w:color w:val="000000"/>
        </w:rPr>
        <w:separator/>
      </w:r>
    </w:p>
  </w:footnote>
  <w:footnote w:type="continuationSeparator" w:id="0">
    <w:p w14:paraId="71D4EEDB" w14:textId="77777777" w:rsidR="006C1932" w:rsidRDefault="006C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3C0"/>
    <w:multiLevelType w:val="multilevel"/>
    <w:tmpl w:val="1424E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85EBA"/>
    <w:multiLevelType w:val="multilevel"/>
    <w:tmpl w:val="A196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D48CA"/>
    <w:multiLevelType w:val="multilevel"/>
    <w:tmpl w:val="4E8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81B7A"/>
    <w:multiLevelType w:val="multilevel"/>
    <w:tmpl w:val="A974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83E01"/>
    <w:multiLevelType w:val="multilevel"/>
    <w:tmpl w:val="F9A6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F4149"/>
    <w:multiLevelType w:val="hybridMultilevel"/>
    <w:tmpl w:val="792627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0EDD68AC"/>
    <w:multiLevelType w:val="multilevel"/>
    <w:tmpl w:val="A7841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022AA"/>
    <w:multiLevelType w:val="multilevel"/>
    <w:tmpl w:val="189A4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E378C"/>
    <w:multiLevelType w:val="multilevel"/>
    <w:tmpl w:val="8954E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0418E"/>
    <w:multiLevelType w:val="multilevel"/>
    <w:tmpl w:val="5588C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E6D9C"/>
    <w:multiLevelType w:val="multilevel"/>
    <w:tmpl w:val="B146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84F36"/>
    <w:multiLevelType w:val="hybridMultilevel"/>
    <w:tmpl w:val="36C479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C5B0117"/>
    <w:multiLevelType w:val="multilevel"/>
    <w:tmpl w:val="0F1A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71F71"/>
    <w:multiLevelType w:val="hybridMultilevel"/>
    <w:tmpl w:val="BA9CA23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1D765BEC"/>
    <w:multiLevelType w:val="hybridMultilevel"/>
    <w:tmpl w:val="8EB07F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D431793"/>
    <w:multiLevelType w:val="multilevel"/>
    <w:tmpl w:val="31C4A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E56EA"/>
    <w:multiLevelType w:val="multilevel"/>
    <w:tmpl w:val="3526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00ED4"/>
    <w:multiLevelType w:val="multilevel"/>
    <w:tmpl w:val="3688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896401"/>
    <w:multiLevelType w:val="multilevel"/>
    <w:tmpl w:val="9BCC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9394A"/>
    <w:multiLevelType w:val="multilevel"/>
    <w:tmpl w:val="0D0A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5103F"/>
    <w:multiLevelType w:val="hybridMultilevel"/>
    <w:tmpl w:val="E960884C"/>
    <w:lvl w:ilvl="0" w:tplc="5AACD284">
      <w:numFmt w:val="bullet"/>
      <w:lvlText w:val="-"/>
      <w:lvlJc w:val="left"/>
      <w:pPr>
        <w:ind w:left="-577" w:hanging="360"/>
      </w:pPr>
      <w:rPr>
        <w:rFonts w:ascii="Arial" w:eastAsia="Arial" w:hAnsi="Arial" w:cs="Arial" w:hint="default"/>
        <w:b w:val="0"/>
        <w:bCs w:val="0"/>
        <w:i w:val="0"/>
        <w:iCs w:val="0"/>
        <w:w w:val="100"/>
        <w:sz w:val="20"/>
        <w:szCs w:val="20"/>
        <w:lang w:val="en-US" w:eastAsia="en-US" w:bidi="ar-SA"/>
      </w:rPr>
    </w:lvl>
    <w:lvl w:ilvl="1" w:tplc="C6508484">
      <w:numFmt w:val="bullet"/>
      <w:lvlText w:val="•"/>
      <w:lvlJc w:val="left"/>
      <w:pPr>
        <w:ind w:left="-115" w:hanging="360"/>
      </w:pPr>
      <w:rPr>
        <w:rFonts w:hint="default"/>
        <w:lang w:val="en-US" w:eastAsia="en-US" w:bidi="ar-SA"/>
      </w:rPr>
    </w:lvl>
    <w:lvl w:ilvl="2" w:tplc="43F43D6E">
      <w:numFmt w:val="bullet"/>
      <w:lvlText w:val="•"/>
      <w:lvlJc w:val="left"/>
      <w:pPr>
        <w:ind w:left="358" w:hanging="360"/>
      </w:pPr>
      <w:rPr>
        <w:rFonts w:hint="default"/>
        <w:lang w:val="en-US" w:eastAsia="en-US" w:bidi="ar-SA"/>
      </w:rPr>
    </w:lvl>
    <w:lvl w:ilvl="3" w:tplc="0492D17C">
      <w:numFmt w:val="bullet"/>
      <w:lvlText w:val="•"/>
      <w:lvlJc w:val="left"/>
      <w:pPr>
        <w:ind w:left="831" w:hanging="360"/>
      </w:pPr>
      <w:rPr>
        <w:rFonts w:hint="default"/>
        <w:lang w:val="en-US" w:eastAsia="en-US" w:bidi="ar-SA"/>
      </w:rPr>
    </w:lvl>
    <w:lvl w:ilvl="4" w:tplc="438E33D0">
      <w:numFmt w:val="bullet"/>
      <w:lvlText w:val="•"/>
      <w:lvlJc w:val="left"/>
      <w:pPr>
        <w:ind w:left="1304" w:hanging="360"/>
      </w:pPr>
      <w:rPr>
        <w:rFonts w:hint="default"/>
        <w:lang w:val="en-US" w:eastAsia="en-US" w:bidi="ar-SA"/>
      </w:rPr>
    </w:lvl>
    <w:lvl w:ilvl="5" w:tplc="1AB62924">
      <w:numFmt w:val="bullet"/>
      <w:lvlText w:val="•"/>
      <w:lvlJc w:val="left"/>
      <w:pPr>
        <w:ind w:left="1777" w:hanging="360"/>
      </w:pPr>
      <w:rPr>
        <w:rFonts w:hint="default"/>
        <w:lang w:val="en-US" w:eastAsia="en-US" w:bidi="ar-SA"/>
      </w:rPr>
    </w:lvl>
    <w:lvl w:ilvl="6" w:tplc="8E7A4144">
      <w:numFmt w:val="bullet"/>
      <w:lvlText w:val="•"/>
      <w:lvlJc w:val="left"/>
      <w:pPr>
        <w:ind w:left="2250" w:hanging="360"/>
      </w:pPr>
      <w:rPr>
        <w:rFonts w:hint="default"/>
        <w:lang w:val="en-US" w:eastAsia="en-US" w:bidi="ar-SA"/>
      </w:rPr>
    </w:lvl>
    <w:lvl w:ilvl="7" w:tplc="2314FB6A">
      <w:numFmt w:val="bullet"/>
      <w:lvlText w:val="•"/>
      <w:lvlJc w:val="left"/>
      <w:pPr>
        <w:ind w:left="2723" w:hanging="360"/>
      </w:pPr>
      <w:rPr>
        <w:rFonts w:hint="default"/>
        <w:lang w:val="en-US" w:eastAsia="en-US" w:bidi="ar-SA"/>
      </w:rPr>
    </w:lvl>
    <w:lvl w:ilvl="8" w:tplc="A6BC2018">
      <w:numFmt w:val="bullet"/>
      <w:lvlText w:val="•"/>
      <w:lvlJc w:val="left"/>
      <w:pPr>
        <w:ind w:left="3196" w:hanging="360"/>
      </w:pPr>
      <w:rPr>
        <w:rFonts w:hint="default"/>
        <w:lang w:val="en-US" w:eastAsia="en-US" w:bidi="ar-SA"/>
      </w:rPr>
    </w:lvl>
  </w:abstractNum>
  <w:abstractNum w:abstractNumId="21" w15:restartNumberingAfterBreak="0">
    <w:nsid w:val="43845184"/>
    <w:multiLevelType w:val="hybridMultilevel"/>
    <w:tmpl w:val="169A7C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9D4331"/>
    <w:multiLevelType w:val="multilevel"/>
    <w:tmpl w:val="D204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F35E5D"/>
    <w:multiLevelType w:val="hybridMultilevel"/>
    <w:tmpl w:val="ED5217C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8FB155C"/>
    <w:multiLevelType w:val="multilevel"/>
    <w:tmpl w:val="48102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07AD4"/>
    <w:multiLevelType w:val="hybridMultilevel"/>
    <w:tmpl w:val="5486FA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A031998"/>
    <w:multiLevelType w:val="multilevel"/>
    <w:tmpl w:val="111EE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565F11"/>
    <w:multiLevelType w:val="multilevel"/>
    <w:tmpl w:val="906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083C89"/>
    <w:multiLevelType w:val="multilevel"/>
    <w:tmpl w:val="0E94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73637D"/>
    <w:multiLevelType w:val="multilevel"/>
    <w:tmpl w:val="FFC8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877DD"/>
    <w:multiLevelType w:val="multilevel"/>
    <w:tmpl w:val="4D60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49157C"/>
    <w:multiLevelType w:val="multilevel"/>
    <w:tmpl w:val="E814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475293"/>
    <w:multiLevelType w:val="multilevel"/>
    <w:tmpl w:val="4216D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8861EC"/>
    <w:multiLevelType w:val="multilevel"/>
    <w:tmpl w:val="F00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91260"/>
    <w:multiLevelType w:val="multilevel"/>
    <w:tmpl w:val="4352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2120E"/>
    <w:multiLevelType w:val="hybridMultilevel"/>
    <w:tmpl w:val="C94C16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D4C59E3"/>
    <w:multiLevelType w:val="hybridMultilevel"/>
    <w:tmpl w:val="55E49B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6804C84"/>
    <w:multiLevelType w:val="multilevel"/>
    <w:tmpl w:val="342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090674"/>
    <w:multiLevelType w:val="multilevel"/>
    <w:tmpl w:val="D204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1031AA"/>
    <w:multiLevelType w:val="hybridMultilevel"/>
    <w:tmpl w:val="4B321E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FB51AA6"/>
    <w:multiLevelType w:val="hybridMultilevel"/>
    <w:tmpl w:val="7EAC24E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1" w15:restartNumberingAfterBreak="0">
    <w:nsid w:val="7FBA6511"/>
    <w:multiLevelType w:val="multilevel"/>
    <w:tmpl w:val="5CAE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5470900">
    <w:abstractNumId w:val="41"/>
  </w:num>
  <w:num w:numId="2" w16cid:durableId="759256345">
    <w:abstractNumId w:val="22"/>
  </w:num>
  <w:num w:numId="3" w16cid:durableId="1072002855">
    <w:abstractNumId w:val="38"/>
  </w:num>
  <w:num w:numId="4" w16cid:durableId="1921209642">
    <w:abstractNumId w:val="35"/>
  </w:num>
  <w:num w:numId="5" w16cid:durableId="2117872105">
    <w:abstractNumId w:val="19"/>
  </w:num>
  <w:num w:numId="6" w16cid:durableId="2020430591">
    <w:abstractNumId w:val="0"/>
  </w:num>
  <w:num w:numId="7" w16cid:durableId="1745644931">
    <w:abstractNumId w:val="29"/>
  </w:num>
  <w:num w:numId="8" w16cid:durableId="1835532804">
    <w:abstractNumId w:val="4"/>
  </w:num>
  <w:num w:numId="9" w16cid:durableId="1233544450">
    <w:abstractNumId w:val="8"/>
  </w:num>
  <w:num w:numId="10" w16cid:durableId="1812016409">
    <w:abstractNumId w:val="28"/>
  </w:num>
  <w:num w:numId="11" w16cid:durableId="1024211601">
    <w:abstractNumId w:val="30"/>
  </w:num>
  <w:num w:numId="12" w16cid:durableId="743843058">
    <w:abstractNumId w:val="6"/>
  </w:num>
  <w:num w:numId="13" w16cid:durableId="48459610">
    <w:abstractNumId w:val="2"/>
  </w:num>
  <w:num w:numId="14" w16cid:durableId="1088119488">
    <w:abstractNumId w:val="18"/>
  </w:num>
  <w:num w:numId="15" w16cid:durableId="891383813">
    <w:abstractNumId w:val="26"/>
  </w:num>
  <w:num w:numId="16" w16cid:durableId="1703634017">
    <w:abstractNumId w:val="24"/>
  </w:num>
  <w:num w:numId="17" w16cid:durableId="2089576361">
    <w:abstractNumId w:val="17"/>
  </w:num>
  <w:num w:numId="18" w16cid:durableId="887650631">
    <w:abstractNumId w:val="7"/>
  </w:num>
  <w:num w:numId="19" w16cid:durableId="553152825">
    <w:abstractNumId w:val="34"/>
  </w:num>
  <w:num w:numId="20" w16cid:durableId="1310748136">
    <w:abstractNumId w:val="37"/>
  </w:num>
  <w:num w:numId="21" w16cid:durableId="1727140360">
    <w:abstractNumId w:val="15"/>
  </w:num>
  <w:num w:numId="22" w16cid:durableId="1898933007">
    <w:abstractNumId w:val="10"/>
  </w:num>
  <w:num w:numId="23" w16cid:durableId="2093311452">
    <w:abstractNumId w:val="32"/>
  </w:num>
  <w:num w:numId="24" w16cid:durableId="128980152">
    <w:abstractNumId w:val="33"/>
  </w:num>
  <w:num w:numId="25" w16cid:durableId="1204556981">
    <w:abstractNumId w:val="12"/>
  </w:num>
  <w:num w:numId="26" w16cid:durableId="1748576985">
    <w:abstractNumId w:val="9"/>
  </w:num>
  <w:num w:numId="27" w16cid:durableId="1022125385">
    <w:abstractNumId w:val="3"/>
  </w:num>
  <w:num w:numId="28" w16cid:durableId="418479932">
    <w:abstractNumId w:val="31"/>
  </w:num>
  <w:num w:numId="29" w16cid:durableId="1377244084">
    <w:abstractNumId w:val="27"/>
  </w:num>
  <w:num w:numId="30" w16cid:durableId="204490104">
    <w:abstractNumId w:val="1"/>
  </w:num>
  <w:num w:numId="31" w16cid:durableId="54086674">
    <w:abstractNumId w:val="16"/>
  </w:num>
  <w:num w:numId="32" w16cid:durableId="1779720601">
    <w:abstractNumId w:val="23"/>
  </w:num>
  <w:num w:numId="33" w16cid:durableId="2125221632">
    <w:abstractNumId w:val="36"/>
  </w:num>
  <w:num w:numId="34" w16cid:durableId="1838576592">
    <w:abstractNumId w:val="21"/>
  </w:num>
  <w:num w:numId="35" w16cid:durableId="619412720">
    <w:abstractNumId w:val="25"/>
  </w:num>
  <w:num w:numId="36" w16cid:durableId="1168249937">
    <w:abstractNumId w:val="14"/>
  </w:num>
  <w:num w:numId="37" w16cid:durableId="1874230250">
    <w:abstractNumId w:val="11"/>
  </w:num>
  <w:num w:numId="38" w16cid:durableId="2078285702">
    <w:abstractNumId w:val="39"/>
  </w:num>
  <w:num w:numId="39" w16cid:durableId="638538657">
    <w:abstractNumId w:val="40"/>
  </w:num>
  <w:num w:numId="40" w16cid:durableId="1336029040">
    <w:abstractNumId w:val="13"/>
  </w:num>
  <w:num w:numId="41" w16cid:durableId="1919174152">
    <w:abstractNumId w:val="20"/>
  </w:num>
  <w:num w:numId="42" w16cid:durableId="1540318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3B"/>
    <w:rsid w:val="00050493"/>
    <w:rsid w:val="000D6D76"/>
    <w:rsid w:val="00107FFB"/>
    <w:rsid w:val="001B4A5E"/>
    <w:rsid w:val="00222E21"/>
    <w:rsid w:val="00242251"/>
    <w:rsid w:val="0030723B"/>
    <w:rsid w:val="003130E4"/>
    <w:rsid w:val="00322F7E"/>
    <w:rsid w:val="00325AD1"/>
    <w:rsid w:val="00326D72"/>
    <w:rsid w:val="0037376D"/>
    <w:rsid w:val="00430F65"/>
    <w:rsid w:val="00446BB1"/>
    <w:rsid w:val="00447BC5"/>
    <w:rsid w:val="005A5905"/>
    <w:rsid w:val="006B370B"/>
    <w:rsid w:val="006B782F"/>
    <w:rsid w:val="006C1932"/>
    <w:rsid w:val="006E6B99"/>
    <w:rsid w:val="00724392"/>
    <w:rsid w:val="00801A56"/>
    <w:rsid w:val="008C6C3A"/>
    <w:rsid w:val="008F40D8"/>
    <w:rsid w:val="00B30192"/>
    <w:rsid w:val="00C72C0B"/>
    <w:rsid w:val="00CF3FF9"/>
    <w:rsid w:val="00E3308A"/>
    <w:rsid w:val="00E64262"/>
    <w:rsid w:val="00EA152C"/>
    <w:rsid w:val="00F0242B"/>
    <w:rsid w:val="00F54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1D4EED7"/>
  <w15:docId w15:val="{0DD0CCC6-C20D-4492-8C13-9BF63B82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NSimSun" w:hAnsi="Calibri Light"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b/>
      <w:bCs/>
      <w:sz w:val="36"/>
      <w:szCs w:val="36"/>
    </w:rPr>
  </w:style>
  <w:style w:type="paragraph" w:styleId="Heading2">
    <w:name w:val="heading 2"/>
    <w:basedOn w:val="Heading"/>
    <w:next w:val="Textbody"/>
    <w:uiPriority w:val="9"/>
    <w:unhideWhenUsed/>
    <w:qFormat/>
    <w:pPr>
      <w:spacing w:before="200"/>
      <w:outlineLvl w:val="1"/>
    </w:pPr>
    <w:rPr>
      <w:b/>
      <w:bCs/>
      <w:sz w:val="32"/>
      <w:szCs w:val="32"/>
    </w:rPr>
  </w:style>
  <w:style w:type="paragraph" w:styleId="Heading3">
    <w:name w:val="heading 3"/>
    <w:basedOn w:val="Normal"/>
    <w:next w:val="Normal"/>
    <w:link w:val="Heading3Char"/>
    <w:uiPriority w:val="9"/>
    <w:unhideWhenUsed/>
    <w:qFormat/>
    <w:rsid w:val="00325AD1"/>
    <w:pPr>
      <w:keepNext/>
      <w:keepLines/>
      <w:spacing w:before="40"/>
      <w:outlineLvl w:val="2"/>
    </w:pPr>
    <w:rPr>
      <w:rFonts w:asciiTheme="majorHAnsi" w:eastAsiaTheme="majorEastAsia" w:hAnsiTheme="majorHAnsi" w:cs="Mangal"/>
      <w:color w:val="0A2F40" w:themeColor="accent1" w:themeShade="7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40" w:line="276" w:lineRule="auto"/>
    </w:pPr>
  </w:style>
  <w:style w:type="paragraph" w:styleId="List">
    <w:name w:val="List"/>
    <w:basedOn w:val="Textbody"/>
    <w:rPr>
      <w:rFonts w:eastAsia="Calibri Light"/>
    </w:rPr>
  </w:style>
  <w:style w:type="paragraph" w:styleId="Caption">
    <w:name w:val="caption"/>
    <w:basedOn w:val="Standard"/>
    <w:pPr>
      <w:suppressLineNumbers/>
      <w:spacing w:before="120" w:after="120"/>
    </w:pPr>
    <w:rPr>
      <w:rFonts w:eastAsia="Calibri Light"/>
      <w:i/>
      <w:iCs/>
    </w:rPr>
  </w:style>
  <w:style w:type="paragraph" w:customStyle="1" w:styleId="Index">
    <w:name w:val="Index"/>
    <w:basedOn w:val="Standard"/>
    <w:pPr>
      <w:suppressLineNumbers/>
    </w:pPr>
    <w:rPr>
      <w:rFonts w:eastAsia="Calibri Light"/>
    </w:rPr>
  </w:style>
  <w:style w:type="paragraph" w:styleId="Title">
    <w:name w:val="Title"/>
    <w:basedOn w:val="Heading"/>
    <w:next w:val="Textbody"/>
    <w:uiPriority w:val="10"/>
    <w:qFormat/>
    <w:pPr>
      <w:jc w:val="center"/>
    </w:pPr>
    <w:rPr>
      <w:b/>
      <w:bCs/>
      <w:sz w:val="56"/>
      <w:szCs w:val="56"/>
    </w:rPr>
  </w:style>
  <w:style w:type="paragraph" w:styleId="Subtitle">
    <w:name w:val="Subtitle"/>
    <w:basedOn w:val="Heading"/>
    <w:next w:val="Textbody"/>
    <w:uiPriority w:val="11"/>
    <w:qFormat/>
    <w:pPr>
      <w:spacing w:before="60"/>
      <w:jc w:val="center"/>
    </w:pPr>
    <w:rPr>
      <w:sz w:val="36"/>
      <w:szCs w:val="3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yperlink">
    <w:name w:val="Hyperlink"/>
    <w:basedOn w:val="DefaultParagraphFont"/>
    <w:uiPriority w:val="99"/>
    <w:unhideWhenUsed/>
    <w:rsid w:val="00325AD1"/>
    <w:rPr>
      <w:color w:val="467886" w:themeColor="hyperlink"/>
      <w:u w:val="single"/>
    </w:rPr>
  </w:style>
  <w:style w:type="character" w:styleId="UnresolvedMention">
    <w:name w:val="Unresolved Mention"/>
    <w:basedOn w:val="DefaultParagraphFont"/>
    <w:uiPriority w:val="99"/>
    <w:semiHidden/>
    <w:unhideWhenUsed/>
    <w:rsid w:val="00325AD1"/>
    <w:rPr>
      <w:color w:val="605E5C"/>
      <w:shd w:val="clear" w:color="auto" w:fill="E1DFDD"/>
    </w:rPr>
  </w:style>
  <w:style w:type="character" w:customStyle="1" w:styleId="Heading3Char">
    <w:name w:val="Heading 3 Char"/>
    <w:basedOn w:val="DefaultParagraphFont"/>
    <w:link w:val="Heading3"/>
    <w:uiPriority w:val="9"/>
    <w:rsid w:val="00325AD1"/>
    <w:rPr>
      <w:rFonts w:asciiTheme="majorHAnsi" w:eastAsiaTheme="majorEastAsia" w:hAnsiTheme="majorHAnsi" w:cs="Mangal"/>
      <w:color w:val="0A2F40" w:themeColor="accent1" w:themeShade="7F"/>
      <w:szCs w:val="21"/>
    </w:rPr>
  </w:style>
  <w:style w:type="paragraph" w:styleId="NormalWeb">
    <w:name w:val="Normal (Web)"/>
    <w:basedOn w:val="Normal"/>
    <w:uiPriority w:val="99"/>
    <w:semiHidden/>
    <w:unhideWhenUsed/>
    <w:rsid w:val="00801A56"/>
    <w:rPr>
      <w:rFonts w:ascii="Times New Roman" w:hAnsi="Times New Roman" w:cs="Mangal"/>
      <w:szCs w:val="21"/>
    </w:rPr>
  </w:style>
  <w:style w:type="paragraph" w:styleId="BodyText">
    <w:name w:val="Body Text"/>
    <w:basedOn w:val="Normal"/>
    <w:link w:val="BodyTextChar"/>
    <w:uiPriority w:val="1"/>
    <w:qFormat/>
    <w:rsid w:val="001B4A5E"/>
    <w:pPr>
      <w:widowControl w:val="0"/>
      <w:suppressAutoHyphens w:val="0"/>
      <w:autoSpaceDE w:val="0"/>
      <w:textAlignment w:val="auto"/>
    </w:pPr>
    <w:rPr>
      <w:rFonts w:ascii="Calibri" w:eastAsia="Calibri" w:hAnsi="Calibri" w:cs="Calibri"/>
      <w:kern w:val="0"/>
      <w:sz w:val="22"/>
      <w:szCs w:val="22"/>
      <w:lang w:eastAsia="en-US" w:bidi="ar-SA"/>
    </w:rPr>
  </w:style>
  <w:style w:type="character" w:customStyle="1" w:styleId="BodyTextChar">
    <w:name w:val="Body Text Char"/>
    <w:basedOn w:val="DefaultParagraphFont"/>
    <w:link w:val="BodyText"/>
    <w:uiPriority w:val="1"/>
    <w:rsid w:val="001B4A5E"/>
    <w:rPr>
      <w:rFonts w:ascii="Calibri" w:eastAsia="Calibri" w:hAnsi="Calibri" w:cs="Calibri"/>
      <w:kern w:val="0"/>
      <w:sz w:val="22"/>
      <w:szCs w:val="22"/>
      <w:lang w:eastAsia="en-US" w:bidi="ar-SA"/>
    </w:rPr>
  </w:style>
  <w:style w:type="paragraph" w:customStyle="1" w:styleId="TableParagraph">
    <w:name w:val="Table Paragraph"/>
    <w:basedOn w:val="Normal"/>
    <w:uiPriority w:val="1"/>
    <w:qFormat/>
    <w:rsid w:val="001B4A5E"/>
    <w:pPr>
      <w:widowControl w:val="0"/>
      <w:suppressAutoHyphens w:val="0"/>
      <w:autoSpaceDE w:val="0"/>
      <w:ind w:left="108"/>
      <w:textAlignment w:val="auto"/>
    </w:pPr>
    <w:rPr>
      <w:rFonts w:ascii="Calibri" w:eastAsia="Calibri" w:hAnsi="Calibri" w:cs="Calibri"/>
      <w:kern w:val="0"/>
      <w:sz w:val="20"/>
      <w:szCs w:val="22"/>
      <w:lang w:eastAsia="en-US" w:bidi="ar-SA"/>
    </w:rPr>
  </w:style>
  <w:style w:type="table" w:styleId="GridTable4-Accent1">
    <w:name w:val="Grid Table 4 Accent 1"/>
    <w:basedOn w:val="TableNormal"/>
    <w:uiPriority w:val="49"/>
    <w:rsid w:val="001B4A5E"/>
    <w:pPr>
      <w:widowControl w:val="0"/>
      <w:suppressAutoHyphens w:val="0"/>
      <w:autoSpaceDE w:val="0"/>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ListParagraph">
    <w:name w:val="List Paragraph"/>
    <w:basedOn w:val="Normal"/>
    <w:uiPriority w:val="34"/>
    <w:qFormat/>
    <w:rsid w:val="006E6B9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io.org/cdio-action/people/fredrik-bystr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www.cdio2026.co.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tuas365-my.sharepoint.com/personal/juha_kontio_turkuamk_fi/Documents/2%20CDIO/Co-director/Status%20CDIO%20Schools%202026-03-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Visuals!$C$2</c:f>
              <c:strCache>
                <c:ptCount val="1"/>
                <c:pt idx="0">
                  <c:v>Responded active</c:v>
                </c:pt>
              </c:strCache>
            </c:strRef>
          </c:tx>
          <c:spPr>
            <a:solidFill>
              <a:srgbClr val="004586"/>
            </a:solidFill>
            <a:ln>
              <a:noFill/>
            </a:ln>
          </c:spPr>
          <c:invertIfNegative val="0"/>
          <c:cat>
            <c:strRef>
              <c:f>Visuals!$B$3:$B$9</c:f>
              <c:strCache>
                <c:ptCount val="7"/>
                <c:pt idx="0">
                  <c:v>Africa</c:v>
                </c:pt>
                <c:pt idx="1">
                  <c:v>Australia &amp; New Zealand</c:v>
                </c:pt>
                <c:pt idx="2">
                  <c:v>North America</c:v>
                </c:pt>
                <c:pt idx="3">
                  <c:v>Latin America</c:v>
                </c:pt>
                <c:pt idx="4">
                  <c:v>UK Ireland</c:v>
                </c:pt>
                <c:pt idx="5">
                  <c:v>Europe</c:v>
                </c:pt>
                <c:pt idx="6">
                  <c:v>Asia</c:v>
                </c:pt>
              </c:strCache>
            </c:strRef>
          </c:cat>
          <c:val>
            <c:numRef>
              <c:f>Visuals!$C$3:$C$9</c:f>
              <c:numCache>
                <c:formatCode>General</c:formatCode>
                <c:ptCount val="7"/>
                <c:pt idx="0">
                  <c:v>4</c:v>
                </c:pt>
                <c:pt idx="1">
                  <c:v>4</c:v>
                </c:pt>
                <c:pt idx="2">
                  <c:v>2</c:v>
                </c:pt>
                <c:pt idx="3">
                  <c:v>6</c:v>
                </c:pt>
                <c:pt idx="4">
                  <c:v>10</c:v>
                </c:pt>
                <c:pt idx="5">
                  <c:v>43</c:v>
                </c:pt>
                <c:pt idx="6">
                  <c:v>35</c:v>
                </c:pt>
              </c:numCache>
            </c:numRef>
          </c:val>
          <c:extLst>
            <c:ext xmlns:c16="http://schemas.microsoft.com/office/drawing/2014/chart" uri="{C3380CC4-5D6E-409C-BE32-E72D297353CC}">
              <c16:uniqueId val="{00000000-ABB8-4E32-A8BF-44D193F87E02}"/>
            </c:ext>
          </c:extLst>
        </c:ser>
        <c:ser>
          <c:idx val="1"/>
          <c:order val="1"/>
          <c:tx>
            <c:strRef>
              <c:f>Visuals!$D$2</c:f>
              <c:strCache>
                <c:ptCount val="1"/>
                <c:pt idx="0">
                  <c:v>Active in proceedings but not responded</c:v>
                </c:pt>
              </c:strCache>
            </c:strRef>
          </c:tx>
          <c:spPr>
            <a:solidFill>
              <a:srgbClr val="FF420E"/>
            </a:solidFill>
            <a:ln>
              <a:noFill/>
            </a:ln>
          </c:spPr>
          <c:invertIfNegative val="0"/>
          <c:cat>
            <c:strRef>
              <c:f>Visuals!$B$3:$B$9</c:f>
              <c:strCache>
                <c:ptCount val="7"/>
                <c:pt idx="0">
                  <c:v>Africa</c:v>
                </c:pt>
                <c:pt idx="1">
                  <c:v>Australia &amp; New Zealand</c:v>
                </c:pt>
                <c:pt idx="2">
                  <c:v>North America</c:v>
                </c:pt>
                <c:pt idx="3">
                  <c:v>Latin America</c:v>
                </c:pt>
                <c:pt idx="4">
                  <c:v>UK Ireland</c:v>
                </c:pt>
                <c:pt idx="5">
                  <c:v>Europe</c:v>
                </c:pt>
                <c:pt idx="6">
                  <c:v>Asia</c:v>
                </c:pt>
              </c:strCache>
            </c:strRef>
          </c:cat>
          <c:val>
            <c:numRef>
              <c:f>Visuals!$D$3:$D$9</c:f>
              <c:numCache>
                <c:formatCode>General</c:formatCode>
                <c:ptCount val="7"/>
                <c:pt idx="0">
                  <c:v>0</c:v>
                </c:pt>
                <c:pt idx="1">
                  <c:v>0</c:v>
                </c:pt>
                <c:pt idx="2">
                  <c:v>2</c:v>
                </c:pt>
                <c:pt idx="3">
                  <c:v>2</c:v>
                </c:pt>
                <c:pt idx="4">
                  <c:v>1</c:v>
                </c:pt>
                <c:pt idx="5">
                  <c:v>7</c:v>
                </c:pt>
                <c:pt idx="6">
                  <c:v>8</c:v>
                </c:pt>
              </c:numCache>
            </c:numRef>
          </c:val>
          <c:extLst>
            <c:ext xmlns:c16="http://schemas.microsoft.com/office/drawing/2014/chart" uri="{C3380CC4-5D6E-409C-BE32-E72D297353CC}">
              <c16:uniqueId val="{00000001-ABB8-4E32-A8BF-44D193F87E02}"/>
            </c:ext>
          </c:extLst>
        </c:ser>
        <c:ser>
          <c:idx val="2"/>
          <c:order val="2"/>
          <c:tx>
            <c:strRef>
              <c:f>Visuals!$E$2</c:f>
              <c:strCache>
                <c:ptCount val="1"/>
                <c:pt idx="0">
                  <c:v>Active as reviewers but not responded</c:v>
                </c:pt>
              </c:strCache>
            </c:strRef>
          </c:tx>
          <c:spPr>
            <a:solidFill>
              <a:srgbClr val="FFD320"/>
            </a:solidFill>
            <a:ln>
              <a:noFill/>
            </a:ln>
          </c:spPr>
          <c:invertIfNegative val="0"/>
          <c:cat>
            <c:strRef>
              <c:f>Visuals!$B$3:$B$9</c:f>
              <c:strCache>
                <c:ptCount val="7"/>
                <c:pt idx="0">
                  <c:v>Africa</c:v>
                </c:pt>
                <c:pt idx="1">
                  <c:v>Australia &amp; New Zealand</c:v>
                </c:pt>
                <c:pt idx="2">
                  <c:v>North America</c:v>
                </c:pt>
                <c:pt idx="3">
                  <c:v>Latin America</c:v>
                </c:pt>
                <c:pt idx="4">
                  <c:v>UK Ireland</c:v>
                </c:pt>
                <c:pt idx="5">
                  <c:v>Europe</c:v>
                </c:pt>
                <c:pt idx="6">
                  <c:v>Asia</c:v>
                </c:pt>
              </c:strCache>
            </c:strRef>
          </c:cat>
          <c:val>
            <c:numRef>
              <c:f>Visuals!$E$3:$E$9</c:f>
              <c:numCache>
                <c:formatCode>General</c:formatCode>
                <c:ptCount val="7"/>
                <c:pt idx="0">
                  <c:v>0</c:v>
                </c:pt>
                <c:pt idx="1">
                  <c:v>0</c:v>
                </c:pt>
                <c:pt idx="2">
                  <c:v>0</c:v>
                </c:pt>
                <c:pt idx="3">
                  <c:v>0</c:v>
                </c:pt>
                <c:pt idx="4">
                  <c:v>0</c:v>
                </c:pt>
                <c:pt idx="5">
                  <c:v>1</c:v>
                </c:pt>
                <c:pt idx="6">
                  <c:v>3</c:v>
                </c:pt>
              </c:numCache>
            </c:numRef>
          </c:val>
          <c:extLst>
            <c:ext xmlns:c16="http://schemas.microsoft.com/office/drawing/2014/chart" uri="{C3380CC4-5D6E-409C-BE32-E72D297353CC}">
              <c16:uniqueId val="{00000002-ABB8-4E32-A8BF-44D193F87E02}"/>
            </c:ext>
          </c:extLst>
        </c:ser>
        <c:ser>
          <c:idx val="3"/>
          <c:order val="3"/>
          <c:tx>
            <c:strRef>
              <c:f>Visuals!$F$2</c:f>
              <c:strCache>
                <c:ptCount val="1"/>
                <c:pt idx="0">
                  <c:v>Responded inactive</c:v>
                </c:pt>
              </c:strCache>
            </c:strRef>
          </c:tx>
          <c:spPr>
            <a:solidFill>
              <a:srgbClr val="579D1C"/>
            </a:solidFill>
            <a:ln>
              <a:noFill/>
            </a:ln>
          </c:spPr>
          <c:invertIfNegative val="0"/>
          <c:cat>
            <c:strRef>
              <c:f>Visuals!$B$3:$B$9</c:f>
              <c:strCache>
                <c:ptCount val="7"/>
                <c:pt idx="0">
                  <c:v>Africa</c:v>
                </c:pt>
                <c:pt idx="1">
                  <c:v>Australia &amp; New Zealand</c:v>
                </c:pt>
                <c:pt idx="2">
                  <c:v>North America</c:v>
                </c:pt>
                <c:pt idx="3">
                  <c:v>Latin America</c:v>
                </c:pt>
                <c:pt idx="4">
                  <c:v>UK Ireland</c:v>
                </c:pt>
                <c:pt idx="5">
                  <c:v>Europe</c:v>
                </c:pt>
                <c:pt idx="6">
                  <c:v>Asia</c:v>
                </c:pt>
              </c:strCache>
            </c:strRef>
          </c:cat>
          <c:val>
            <c:numRef>
              <c:f>Visuals!$F$3:$F$9</c:f>
              <c:numCache>
                <c:formatCode>General</c:formatCode>
                <c:ptCount val="7"/>
                <c:pt idx="0">
                  <c:v>0</c:v>
                </c:pt>
                <c:pt idx="1">
                  <c:v>0</c:v>
                </c:pt>
                <c:pt idx="2">
                  <c:v>3</c:v>
                </c:pt>
                <c:pt idx="3">
                  <c:v>0</c:v>
                </c:pt>
                <c:pt idx="4">
                  <c:v>0</c:v>
                </c:pt>
                <c:pt idx="5">
                  <c:v>1</c:v>
                </c:pt>
                <c:pt idx="6">
                  <c:v>2</c:v>
                </c:pt>
              </c:numCache>
            </c:numRef>
          </c:val>
          <c:extLst>
            <c:ext xmlns:c16="http://schemas.microsoft.com/office/drawing/2014/chart" uri="{C3380CC4-5D6E-409C-BE32-E72D297353CC}">
              <c16:uniqueId val="{00000003-ABB8-4E32-A8BF-44D193F87E02}"/>
            </c:ext>
          </c:extLst>
        </c:ser>
        <c:ser>
          <c:idx val="4"/>
          <c:order val="4"/>
          <c:tx>
            <c:strRef>
              <c:f>Visuals!$G$2</c:f>
              <c:strCache>
                <c:ptCount val="1"/>
                <c:pt idx="0">
                  <c:v>No response and not active in proceedings</c:v>
                </c:pt>
              </c:strCache>
            </c:strRef>
          </c:tx>
          <c:spPr>
            <a:solidFill>
              <a:srgbClr val="7E0021"/>
            </a:solidFill>
            <a:ln>
              <a:noFill/>
            </a:ln>
          </c:spPr>
          <c:invertIfNegative val="0"/>
          <c:cat>
            <c:strRef>
              <c:f>Visuals!$B$3:$B$9</c:f>
              <c:strCache>
                <c:ptCount val="7"/>
                <c:pt idx="0">
                  <c:v>Africa</c:v>
                </c:pt>
                <c:pt idx="1">
                  <c:v>Australia &amp; New Zealand</c:v>
                </c:pt>
                <c:pt idx="2">
                  <c:v>North America</c:v>
                </c:pt>
                <c:pt idx="3">
                  <c:v>Latin America</c:v>
                </c:pt>
                <c:pt idx="4">
                  <c:v>UK Ireland</c:v>
                </c:pt>
                <c:pt idx="5">
                  <c:v>Europe</c:v>
                </c:pt>
                <c:pt idx="6">
                  <c:v>Asia</c:v>
                </c:pt>
              </c:strCache>
            </c:strRef>
          </c:cat>
          <c:val>
            <c:numRef>
              <c:f>Visuals!$G$3:$G$9</c:f>
              <c:numCache>
                <c:formatCode>General</c:formatCode>
                <c:ptCount val="7"/>
                <c:pt idx="0">
                  <c:v>0</c:v>
                </c:pt>
                <c:pt idx="1">
                  <c:v>3</c:v>
                </c:pt>
                <c:pt idx="2">
                  <c:v>11</c:v>
                </c:pt>
                <c:pt idx="3">
                  <c:v>16</c:v>
                </c:pt>
                <c:pt idx="4">
                  <c:v>4</c:v>
                </c:pt>
                <c:pt idx="5">
                  <c:v>24</c:v>
                </c:pt>
                <c:pt idx="6">
                  <c:v>10</c:v>
                </c:pt>
              </c:numCache>
            </c:numRef>
          </c:val>
          <c:extLst>
            <c:ext xmlns:c16="http://schemas.microsoft.com/office/drawing/2014/chart" uri="{C3380CC4-5D6E-409C-BE32-E72D297353CC}">
              <c16:uniqueId val="{00000004-ABB8-4E32-A8BF-44D193F87E02}"/>
            </c:ext>
          </c:extLst>
        </c:ser>
        <c:ser>
          <c:idx val="5"/>
          <c:order val="5"/>
          <c:tx>
            <c:strRef>
              <c:f>Visuals!$H$2</c:f>
              <c:strCache>
                <c:ptCount val="1"/>
                <c:pt idx="0">
                  <c:v>Other</c:v>
                </c:pt>
              </c:strCache>
            </c:strRef>
          </c:tx>
          <c:spPr>
            <a:solidFill>
              <a:srgbClr val="83CAFF"/>
            </a:solidFill>
            <a:ln>
              <a:noFill/>
            </a:ln>
          </c:spPr>
          <c:invertIfNegative val="0"/>
          <c:cat>
            <c:strRef>
              <c:f>Visuals!$B$3:$B$9</c:f>
              <c:strCache>
                <c:ptCount val="7"/>
                <c:pt idx="0">
                  <c:v>Africa</c:v>
                </c:pt>
                <c:pt idx="1">
                  <c:v>Australia &amp; New Zealand</c:v>
                </c:pt>
                <c:pt idx="2">
                  <c:v>North America</c:v>
                </c:pt>
                <c:pt idx="3">
                  <c:v>Latin America</c:v>
                </c:pt>
                <c:pt idx="4">
                  <c:v>UK Ireland</c:v>
                </c:pt>
                <c:pt idx="5">
                  <c:v>Europe</c:v>
                </c:pt>
                <c:pt idx="6">
                  <c:v>Asia</c:v>
                </c:pt>
              </c:strCache>
            </c:strRef>
          </c:cat>
          <c:val>
            <c:numRef>
              <c:f>Visuals!$H$3:$H$9</c:f>
              <c:numCache>
                <c:formatCode>General</c:formatCode>
                <c:ptCount val="7"/>
                <c:pt idx="0">
                  <c:v>0</c:v>
                </c:pt>
                <c:pt idx="1">
                  <c:v>3</c:v>
                </c:pt>
                <c:pt idx="2">
                  <c:v>1</c:v>
                </c:pt>
                <c:pt idx="3">
                  <c:v>1</c:v>
                </c:pt>
                <c:pt idx="4">
                  <c:v>3</c:v>
                </c:pt>
                <c:pt idx="5">
                  <c:v>1</c:v>
                </c:pt>
                <c:pt idx="6">
                  <c:v>6</c:v>
                </c:pt>
              </c:numCache>
            </c:numRef>
          </c:val>
          <c:extLst>
            <c:ext xmlns:c16="http://schemas.microsoft.com/office/drawing/2014/chart" uri="{C3380CC4-5D6E-409C-BE32-E72D297353CC}">
              <c16:uniqueId val="{00000005-ABB8-4E32-A8BF-44D193F87E02}"/>
            </c:ext>
          </c:extLst>
        </c:ser>
        <c:ser>
          <c:idx val="6"/>
          <c:order val="6"/>
          <c:tx>
            <c:strRef>
              <c:f>Visuals!$I$2</c:f>
              <c:strCache>
                <c:ptCount val="1"/>
                <c:pt idx="0">
                  <c:v>Russia</c:v>
                </c:pt>
              </c:strCache>
            </c:strRef>
          </c:tx>
          <c:spPr>
            <a:solidFill>
              <a:srgbClr val="314004"/>
            </a:solidFill>
            <a:ln>
              <a:noFill/>
            </a:ln>
          </c:spPr>
          <c:invertIfNegative val="0"/>
          <c:cat>
            <c:strRef>
              <c:f>Visuals!$B$3:$B$9</c:f>
              <c:strCache>
                <c:ptCount val="7"/>
                <c:pt idx="0">
                  <c:v>Africa</c:v>
                </c:pt>
                <c:pt idx="1">
                  <c:v>Australia &amp; New Zealand</c:v>
                </c:pt>
                <c:pt idx="2">
                  <c:v>North America</c:v>
                </c:pt>
                <c:pt idx="3">
                  <c:v>Latin America</c:v>
                </c:pt>
                <c:pt idx="4">
                  <c:v>UK Ireland</c:v>
                </c:pt>
                <c:pt idx="5">
                  <c:v>Europe</c:v>
                </c:pt>
                <c:pt idx="6">
                  <c:v>Asia</c:v>
                </c:pt>
              </c:strCache>
            </c:strRef>
          </c:cat>
          <c:val>
            <c:numRef>
              <c:f>Visuals!$I$3:$I$9</c:f>
              <c:numCache>
                <c:formatCode>General</c:formatCode>
                <c:ptCount val="7"/>
                <c:pt idx="0">
                  <c:v>0</c:v>
                </c:pt>
                <c:pt idx="1">
                  <c:v>0</c:v>
                </c:pt>
                <c:pt idx="2">
                  <c:v>0</c:v>
                </c:pt>
                <c:pt idx="3">
                  <c:v>0</c:v>
                </c:pt>
                <c:pt idx="4">
                  <c:v>0</c:v>
                </c:pt>
                <c:pt idx="5">
                  <c:v>16</c:v>
                </c:pt>
                <c:pt idx="6">
                  <c:v>0</c:v>
                </c:pt>
              </c:numCache>
            </c:numRef>
          </c:val>
          <c:extLst>
            <c:ext xmlns:c16="http://schemas.microsoft.com/office/drawing/2014/chart" uri="{C3380CC4-5D6E-409C-BE32-E72D297353CC}">
              <c16:uniqueId val="{00000006-ABB8-4E32-A8BF-44D193F87E02}"/>
            </c:ext>
          </c:extLst>
        </c:ser>
        <c:dLbls>
          <c:showLegendKey val="0"/>
          <c:showVal val="0"/>
          <c:showCatName val="0"/>
          <c:showSerName val="0"/>
          <c:showPercent val="0"/>
          <c:showBubbleSize val="0"/>
        </c:dLbls>
        <c:gapWidth val="150"/>
        <c:overlap val="100"/>
        <c:axId val="340336495"/>
        <c:axId val="340336015"/>
      </c:barChart>
      <c:valAx>
        <c:axId val="340336015"/>
        <c:scaling>
          <c:orientation val="minMax"/>
        </c:scaling>
        <c:delete val="0"/>
        <c:axPos val="l"/>
        <c:majorGridlines>
          <c:spPr>
            <a:ln w="6345" cap="flat">
              <a:solidFill>
                <a:srgbClr val="B3B3B3"/>
              </a:solidFill>
              <a:prstDash val="solid"/>
              <a:round/>
            </a:ln>
          </c:spPr>
        </c:majorGridlines>
        <c:numFmt formatCode="General"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fi-FI"/>
          </a:p>
        </c:txPr>
        <c:crossAx val="340336495"/>
        <c:crossesAt val="1"/>
        <c:crossBetween val="between"/>
        <c:majorUnit val="5"/>
      </c:valAx>
      <c:catAx>
        <c:axId val="340336495"/>
        <c:scaling>
          <c:orientation val="minMax"/>
        </c:scaling>
        <c:delete val="0"/>
        <c:axPos val="b"/>
        <c:numFmt formatCode="General"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fi-FI"/>
          </a:p>
        </c:txPr>
        <c:crossAx val="340336015"/>
        <c:crossesAt val="0"/>
        <c:auto val="1"/>
        <c:lblAlgn val="ctr"/>
        <c:lblOffset val="100"/>
        <c:noMultiLvlLbl val="0"/>
      </c:catAx>
      <c:spPr>
        <a:noFill/>
        <a:ln w="9528">
          <a:solidFill>
            <a:srgbClr val="B3B3B3"/>
          </a:solidFill>
          <a:prstDash val="solid"/>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fi-FI"/>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fi-FI"/>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1596</Words>
  <Characters>9132</Characters>
  <Application>Microsoft Office Word</Application>
  <DocSecurity>0</DocSecurity>
  <Lines>537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Capó Milding</dc:creator>
  <cp:lastModifiedBy>Kontio Juha</cp:lastModifiedBy>
  <cp:revision>2</cp:revision>
  <dcterms:created xsi:type="dcterms:W3CDTF">2026-03-27T11:12:00Z</dcterms:created>
  <dcterms:modified xsi:type="dcterms:W3CDTF">2026-03-27T11:12:00Z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f1591-5e65-4406-bb44-4495b14c6a71_Enabled">
    <vt:lpwstr>true</vt:lpwstr>
  </property>
  <property fmtid="{D5CDD505-2E9C-101B-9397-08002B2CF9AE}" pid="3" name="MSIP_Label_2b8f1591-5e65-4406-bb44-4495b14c6a71_SetDate">
    <vt:lpwstr>2026-03-27T11:12:01Z</vt:lpwstr>
  </property>
  <property fmtid="{D5CDD505-2E9C-101B-9397-08002B2CF9AE}" pid="4" name="MSIP_Label_2b8f1591-5e65-4406-bb44-4495b14c6a71_Method">
    <vt:lpwstr>Standard</vt:lpwstr>
  </property>
  <property fmtid="{D5CDD505-2E9C-101B-9397-08002B2CF9AE}" pid="5" name="MSIP_Label_2b8f1591-5e65-4406-bb44-4495b14c6a71_Name">
    <vt:lpwstr>Sisäinen</vt:lpwstr>
  </property>
  <property fmtid="{D5CDD505-2E9C-101B-9397-08002B2CF9AE}" pid="6" name="MSIP_Label_2b8f1591-5e65-4406-bb44-4495b14c6a71_SiteId">
    <vt:lpwstr>ab32bc86-12f2-4b38-b262-c5775982e241</vt:lpwstr>
  </property>
  <property fmtid="{D5CDD505-2E9C-101B-9397-08002B2CF9AE}" pid="7" name="MSIP_Label_2b8f1591-5e65-4406-bb44-4495b14c6a71_ActionId">
    <vt:lpwstr>35b3e803-d003-42cc-a8ed-bddf3e1afa2a</vt:lpwstr>
  </property>
  <property fmtid="{D5CDD505-2E9C-101B-9397-08002B2CF9AE}" pid="8" name="MSIP_Label_2b8f1591-5e65-4406-bb44-4495b14c6a71_ContentBits">
    <vt:lpwstr>0</vt:lpwstr>
  </property>
  <property fmtid="{D5CDD505-2E9C-101B-9397-08002B2CF9AE}" pid="9" name="MSIP_Label_2b8f1591-5e65-4406-bb44-4495b14c6a71_Tag">
    <vt:lpwstr>10, 3, 0, 1</vt:lpwstr>
  </property>
</Properties>
</file>